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54" w:rsidRPr="00371EE4" w:rsidRDefault="004D2554" w:rsidP="00371EE4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D393D" w:rsidRPr="007D393D" w:rsidRDefault="007D393D" w:rsidP="006B4F37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4D255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4D2554">
        <w:rPr>
          <w:rFonts w:ascii="Times New Roman" w:hAnsi="Times New Roman"/>
          <w:bCs/>
          <w:sz w:val="24"/>
          <w:szCs w:val="24"/>
          <w:u w:val="single"/>
          <w:lang w:eastAsia="ru-RU"/>
        </w:rPr>
        <w:t>22.01.2024</w:t>
      </w:r>
      <w:r w:rsidR="00862B2B"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</w:t>
      </w:r>
      <w:proofErr w:type="gramEnd"/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D2554"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 w:rsidR="003836AE"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/П</w:t>
      </w:r>
    </w:p>
    <w:p w:rsidR="00BF65D7" w:rsidRDefault="00BF65D7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6B4F37" w:rsidRDefault="006B4F37" w:rsidP="0055357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A7FCF" w:rsidRDefault="008A7FCF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8A7FCF">
        <w:rPr>
          <w:rFonts w:ascii="Times New Roman" w:hAnsi="Times New Roman"/>
          <w:b/>
          <w:sz w:val="24"/>
          <w:szCs w:val="24"/>
          <w:lang w:eastAsia="ru-RU"/>
        </w:rPr>
        <w:t xml:space="preserve">оложение </w:t>
      </w:r>
    </w:p>
    <w:p w:rsidR="006B4F37" w:rsidRDefault="008A7FCF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FCF">
        <w:rPr>
          <w:rFonts w:ascii="Times New Roman" w:hAnsi="Times New Roman"/>
          <w:b/>
          <w:sz w:val="24"/>
          <w:szCs w:val="24"/>
          <w:lang w:eastAsia="ru-RU"/>
        </w:rPr>
        <w:t>о муниципальном этапе Всероссийского конкурса «Учитель года России – 2024»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A7FCF" w:rsidRPr="005E7B7B" w:rsidRDefault="008A7FCF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4F37" w:rsidRPr="005E7B7B" w:rsidRDefault="006B4F37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</w:t>
      </w:r>
    </w:p>
    <w:p w:rsidR="008A7FCF" w:rsidRPr="008A7FCF" w:rsidRDefault="008A7FCF" w:rsidP="00FF0D5B">
      <w:pPr>
        <w:keepNext/>
        <w:suppressAutoHyphens w:val="0"/>
        <w:spacing w:after="0"/>
        <w:ind w:firstLine="56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определяет цели, задачи, порядок организации и проведения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8A7FCF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Всероссийского конку</w:t>
      </w:r>
      <w:r>
        <w:rPr>
          <w:rFonts w:ascii="Times New Roman" w:hAnsi="Times New Roman"/>
          <w:sz w:val="24"/>
          <w:szCs w:val="24"/>
          <w:lang w:eastAsia="ru-RU"/>
        </w:rPr>
        <w:t>рса «Учитель года России – 2024</w:t>
      </w:r>
      <w:r w:rsidRPr="008A7FCF">
        <w:rPr>
          <w:rFonts w:ascii="Times New Roman" w:hAnsi="Times New Roman"/>
          <w:sz w:val="24"/>
          <w:szCs w:val="24"/>
          <w:lang w:eastAsia="ru-RU"/>
        </w:rPr>
        <w:t xml:space="preserve">» (далее – Конкурс). </w:t>
      </w:r>
    </w:p>
    <w:p w:rsidR="008A7FCF" w:rsidRPr="008A7FCF" w:rsidRDefault="008A7FCF" w:rsidP="00FF0D5B">
      <w:pPr>
        <w:keepNext/>
        <w:suppressAutoHyphens w:val="0"/>
        <w:spacing w:after="0"/>
        <w:ind w:firstLine="56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A83F62">
        <w:rPr>
          <w:rFonts w:ascii="Times New Roman" w:hAnsi="Times New Roman"/>
          <w:sz w:val="24"/>
          <w:szCs w:val="24"/>
          <w:lang w:eastAsia="ru-RU"/>
        </w:rPr>
        <w:t xml:space="preserve">Учредителем Конкурса является Управление образования Администрации города Великие </w:t>
      </w:r>
      <w:r w:rsidR="00A83F62" w:rsidRPr="00A83F62">
        <w:rPr>
          <w:rFonts w:ascii="Times New Roman" w:hAnsi="Times New Roman"/>
          <w:sz w:val="24"/>
          <w:szCs w:val="24"/>
          <w:lang w:eastAsia="ru-RU"/>
        </w:rPr>
        <w:t>Луки.</w:t>
      </w:r>
    </w:p>
    <w:p w:rsidR="006364E1" w:rsidRPr="005E7B7B" w:rsidRDefault="008A7FCF" w:rsidP="00916CDE">
      <w:pPr>
        <w:keepNext/>
        <w:suppressAutoHyphens w:val="0"/>
        <w:spacing w:after="0"/>
        <w:ind w:firstLine="56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>1.3. Конкурс проводится с целью дальнейшего развития муниципальной системы образования; поддержки приоритета образования и престижа педагогической профессии в обществе; совершенствования профессионального мастерства педагогов; выявления и распространения успешных педагогических практик в городе.</w:t>
      </w:r>
    </w:p>
    <w:p w:rsidR="006B4F37" w:rsidRPr="005E7B7B" w:rsidRDefault="006B4F37" w:rsidP="006B4F37">
      <w:pPr>
        <w:numPr>
          <w:ilvl w:val="0"/>
          <w:numId w:val="1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</w:p>
    <w:p w:rsidR="008A7FCF" w:rsidRPr="008A7FCF" w:rsidRDefault="008A7FCF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>2.1. Участники Конкурса - педагогические работники муниципальных образовательных организаций, реализующих общеобразовательные программы.</w:t>
      </w:r>
    </w:p>
    <w:p w:rsidR="008A7FCF" w:rsidRPr="008A7FCF" w:rsidRDefault="008A7FCF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 xml:space="preserve">2.2. Для участия в городском этапе Конкурса выдвигаются кандидаты из числа: </w:t>
      </w:r>
    </w:p>
    <w:p w:rsidR="008A7FCF" w:rsidRPr="008A7FCF" w:rsidRDefault="008A7FCF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>- победителей и призеров конкурса лучших учителей – претендентов на денежное поощрение за высокие достижения в педагогической деятельности, получившие общественное признание, в рамках приоритетного национального проекта «Образование» предыдущих лет;</w:t>
      </w:r>
    </w:p>
    <w:p w:rsidR="008A7FCF" w:rsidRPr="008A7FCF" w:rsidRDefault="008A7FCF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>- победителей городских, районных этапов Всероссийского конкурса «Учитель года России» текущего года и предыдущих лет;</w:t>
      </w:r>
    </w:p>
    <w:p w:rsidR="008A7FCF" w:rsidRPr="005E7B7B" w:rsidRDefault="008A7FCF" w:rsidP="00916CD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FCF">
        <w:rPr>
          <w:rFonts w:ascii="Times New Roman" w:hAnsi="Times New Roman"/>
          <w:sz w:val="24"/>
          <w:szCs w:val="24"/>
          <w:lang w:eastAsia="ru-RU"/>
        </w:rPr>
        <w:t>- педагогов, выдвинутых педагогическими коллективами, органами ученического самоуправления образовательных организаций, родительской общественностью.</w:t>
      </w:r>
    </w:p>
    <w:p w:rsidR="006B4F37" w:rsidRPr="005E7B7B" w:rsidRDefault="00B411B9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>Организация и проведение Конкурса</w:t>
      </w:r>
    </w:p>
    <w:p w:rsidR="00CB19C7" w:rsidRPr="00CB19C7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9C7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CB19C7">
        <w:rPr>
          <w:rFonts w:ascii="Times New Roman" w:hAnsi="Times New Roman"/>
          <w:sz w:val="24"/>
          <w:szCs w:val="24"/>
          <w:lang w:eastAsia="ru-RU"/>
        </w:rPr>
        <w:t xml:space="preserve"> этапу Конкурса предшествуют школьные конкурсы. </w:t>
      </w:r>
    </w:p>
    <w:p w:rsidR="00CB19C7" w:rsidRPr="00CB19C7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9C7">
        <w:rPr>
          <w:rFonts w:ascii="Times New Roman" w:hAnsi="Times New Roman"/>
          <w:sz w:val="24"/>
          <w:szCs w:val="24"/>
          <w:lang w:eastAsia="ru-RU"/>
        </w:rPr>
        <w:t>3.2. Сроки проведения Конкурса.</w:t>
      </w:r>
    </w:p>
    <w:p w:rsidR="00CB19C7" w:rsidRPr="00CB19C7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19C7">
        <w:rPr>
          <w:rFonts w:ascii="Times New Roman" w:hAnsi="Times New Roman"/>
          <w:b/>
          <w:sz w:val="24"/>
          <w:szCs w:val="24"/>
          <w:lang w:eastAsia="ru-RU"/>
        </w:rPr>
        <w:t>Конкурс проводится в два тура:</w:t>
      </w:r>
    </w:p>
    <w:p w:rsidR="00CB19C7" w:rsidRPr="009B6103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19C7">
        <w:rPr>
          <w:rFonts w:ascii="Times New Roman" w:hAnsi="Times New Roman"/>
          <w:b/>
          <w:sz w:val="24"/>
          <w:szCs w:val="24"/>
          <w:lang w:eastAsia="ru-RU"/>
        </w:rPr>
        <w:t>Сроки з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аочного тура – </w:t>
      </w:r>
      <w:r w:rsidRPr="009B6103">
        <w:rPr>
          <w:rFonts w:ascii="Times New Roman" w:hAnsi="Times New Roman"/>
          <w:b/>
          <w:sz w:val="24"/>
          <w:szCs w:val="24"/>
          <w:lang w:eastAsia="ru-RU"/>
        </w:rPr>
        <w:t xml:space="preserve">с 1 февраля по </w:t>
      </w:r>
      <w:r w:rsidR="00FF0D5B" w:rsidRPr="009B6103"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9B6103">
        <w:rPr>
          <w:rFonts w:ascii="Times New Roman" w:hAnsi="Times New Roman"/>
          <w:b/>
          <w:sz w:val="24"/>
          <w:szCs w:val="24"/>
          <w:lang w:eastAsia="ru-RU"/>
        </w:rPr>
        <w:t xml:space="preserve"> февраля 2024 г.</w:t>
      </w:r>
    </w:p>
    <w:p w:rsidR="00CB19C7" w:rsidRPr="00CB19C7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6103">
        <w:rPr>
          <w:rFonts w:ascii="Times New Roman" w:hAnsi="Times New Roman"/>
          <w:b/>
          <w:sz w:val="24"/>
          <w:szCs w:val="24"/>
          <w:lang w:eastAsia="ru-RU"/>
        </w:rPr>
        <w:t>Очный тур конку</w:t>
      </w:r>
      <w:r w:rsidR="009B6103" w:rsidRPr="009B6103">
        <w:rPr>
          <w:rFonts w:ascii="Times New Roman" w:hAnsi="Times New Roman"/>
          <w:b/>
          <w:sz w:val="24"/>
          <w:szCs w:val="24"/>
          <w:lang w:eastAsia="ru-RU"/>
        </w:rPr>
        <w:t xml:space="preserve">рса проводится 12-22 марта 2024 </w:t>
      </w:r>
      <w:r w:rsidRPr="009B6103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Pr="00CB1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19C7" w:rsidRPr="00CB19C7" w:rsidRDefault="00CB19C7" w:rsidP="00FF0D5B">
      <w:pPr>
        <w:suppressAutoHyphens w:val="0"/>
        <w:spacing w:after="0"/>
        <w:ind w:left="142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9C7">
        <w:rPr>
          <w:rFonts w:ascii="Times New Roman" w:hAnsi="Times New Roman"/>
          <w:sz w:val="24"/>
          <w:szCs w:val="24"/>
          <w:lang w:eastAsia="ru-RU"/>
        </w:rPr>
        <w:t>3.3. Конкурсные документы.</w:t>
      </w:r>
    </w:p>
    <w:p w:rsidR="00032BB8" w:rsidRDefault="00032BB8" w:rsidP="00FF0D5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>Для участия в Конкурсе кандидаты представляют в организационный комитет следующий пакет док</w:t>
      </w:r>
      <w:r w:rsidR="00C828D5">
        <w:rPr>
          <w:rFonts w:ascii="Times New Roman" w:hAnsi="Times New Roman"/>
          <w:sz w:val="24"/>
          <w:szCs w:val="24"/>
          <w:lang w:eastAsia="ru-RU"/>
        </w:rPr>
        <w:t>ументов и конкурсных материалов.</w:t>
      </w:r>
    </w:p>
    <w:p w:rsidR="00C828D5" w:rsidRPr="00C828D5" w:rsidRDefault="00C828D5" w:rsidP="00FF0D5B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8D5">
        <w:rPr>
          <w:rFonts w:ascii="Times New Roman" w:hAnsi="Times New Roman"/>
          <w:b/>
          <w:sz w:val="24"/>
          <w:szCs w:val="24"/>
          <w:lang w:eastAsia="ru-RU"/>
        </w:rPr>
        <w:t xml:space="preserve"> В срок до 09.02.2024 г.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32BB8" w:rsidRPr="005E7B7B" w:rsidRDefault="00973B02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>заявку;</w:t>
      </w:r>
    </w:p>
    <w:p w:rsidR="006364E1" w:rsidRPr="005E7B7B" w:rsidRDefault="00C828D5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8D5">
        <w:rPr>
          <w:rFonts w:ascii="Times New Roman" w:hAnsi="Times New Roman"/>
          <w:sz w:val="24"/>
          <w:szCs w:val="24"/>
          <w:lang w:eastAsia="ru-RU"/>
        </w:rPr>
        <w:t>заявление о согласии на обработку персональных данных и публикацию конкурсных материалов</w:t>
      </w:r>
      <w:r w:rsidR="00F7754A">
        <w:rPr>
          <w:rFonts w:ascii="Times New Roman" w:hAnsi="Times New Roman"/>
          <w:sz w:val="24"/>
          <w:szCs w:val="24"/>
          <w:lang w:eastAsia="ru-RU"/>
        </w:rPr>
        <w:t>;</w:t>
      </w:r>
    </w:p>
    <w:p w:rsidR="00973B02" w:rsidRPr="005E7B7B" w:rsidRDefault="00973B02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>фотографию;</w:t>
      </w:r>
    </w:p>
    <w:p w:rsidR="00973B02" w:rsidRDefault="00973B02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 xml:space="preserve">рекомендацию от </w:t>
      </w:r>
      <w:r w:rsidR="009B12A1" w:rsidRPr="005E7B7B"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Pr="005E7B7B">
        <w:rPr>
          <w:rFonts w:ascii="Times New Roman" w:hAnsi="Times New Roman"/>
          <w:sz w:val="24"/>
          <w:szCs w:val="24"/>
          <w:lang w:eastAsia="ru-RU"/>
        </w:rPr>
        <w:t>, заверенную подписью руководителя и печатью организации;</w:t>
      </w:r>
    </w:p>
    <w:p w:rsidR="00C828D5" w:rsidRPr="005E7B7B" w:rsidRDefault="00C828D5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8D5">
        <w:rPr>
          <w:rFonts w:ascii="Times New Roman" w:hAnsi="Times New Roman"/>
          <w:sz w:val="24"/>
          <w:szCs w:val="24"/>
          <w:lang w:eastAsia="ru-RU"/>
        </w:rPr>
        <w:t>заявку на ко</w:t>
      </w:r>
      <w:r>
        <w:rPr>
          <w:rFonts w:ascii="Times New Roman" w:hAnsi="Times New Roman"/>
          <w:sz w:val="24"/>
          <w:szCs w:val="24"/>
          <w:lang w:eastAsia="ru-RU"/>
        </w:rPr>
        <w:t>нкурсный урок (предмет и класс);</w:t>
      </w:r>
    </w:p>
    <w:p w:rsidR="00973B02" w:rsidRDefault="00973B02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lastRenderedPageBreak/>
        <w:t>портфолио;</w:t>
      </w:r>
    </w:p>
    <w:p w:rsidR="00C828D5" w:rsidRPr="00C828D5" w:rsidRDefault="00371EE4" w:rsidP="00C828D5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срок 19-23</w:t>
      </w:r>
      <w:r w:rsidR="00C828D5" w:rsidRPr="00C828D5">
        <w:rPr>
          <w:rFonts w:ascii="Times New Roman" w:hAnsi="Times New Roman"/>
          <w:b/>
          <w:sz w:val="24"/>
          <w:szCs w:val="24"/>
          <w:lang w:eastAsia="ru-RU"/>
        </w:rPr>
        <w:t>.02.2024 г.:</w:t>
      </w:r>
    </w:p>
    <w:p w:rsidR="00F7754A" w:rsidRDefault="00F7754A" w:rsidP="00FF0D5B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педагогического опыта;</w:t>
      </w:r>
    </w:p>
    <w:p w:rsidR="00C828D5" w:rsidRPr="005B2FE0" w:rsidRDefault="005B2FE0" w:rsidP="005B2FE0">
      <w:pPr>
        <w:pStyle w:val="ab"/>
        <w:numPr>
          <w:ilvl w:val="0"/>
          <w:numId w:val="13"/>
        </w:numPr>
        <w:suppressAutoHyphens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медиавизитка</w:t>
      </w:r>
      <w:proofErr w:type="spellEnd"/>
      <w:r w:rsidR="00916CDE">
        <w:rPr>
          <w:rFonts w:ascii="Times New Roman" w:hAnsi="Times New Roman"/>
          <w:sz w:val="24"/>
          <w:szCs w:val="24"/>
          <w:lang w:eastAsia="ru-RU"/>
        </w:rPr>
        <w:t>.</w:t>
      </w:r>
    </w:p>
    <w:p w:rsidR="00032BB8" w:rsidRPr="005E7B7B" w:rsidRDefault="00973B02" w:rsidP="00916CD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>Требования к оформлению документов и конкурсных мат</w:t>
      </w:r>
      <w:r w:rsidR="006D621C" w:rsidRPr="005E7B7B">
        <w:rPr>
          <w:rFonts w:ascii="Times New Roman" w:hAnsi="Times New Roman"/>
          <w:sz w:val="24"/>
          <w:szCs w:val="24"/>
          <w:lang w:eastAsia="ru-RU"/>
        </w:rPr>
        <w:t>ериалов размещены в Приложении</w:t>
      </w:r>
      <w:r w:rsidR="000D6B0B" w:rsidRPr="005E7B7B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6D621C" w:rsidRPr="005E7B7B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5E7B7B">
        <w:rPr>
          <w:rFonts w:ascii="Times New Roman" w:hAnsi="Times New Roman"/>
          <w:sz w:val="24"/>
          <w:szCs w:val="24"/>
          <w:lang w:eastAsia="ru-RU"/>
        </w:rPr>
        <w:t xml:space="preserve"> настоящему Пол</w:t>
      </w:r>
      <w:r w:rsidR="00916CDE">
        <w:rPr>
          <w:rFonts w:ascii="Times New Roman" w:hAnsi="Times New Roman"/>
          <w:sz w:val="24"/>
          <w:szCs w:val="24"/>
          <w:lang w:eastAsia="ru-RU"/>
        </w:rPr>
        <w:t>ожению.</w:t>
      </w:r>
    </w:p>
    <w:p w:rsidR="006B4F37" w:rsidRPr="005E7B7B" w:rsidRDefault="00B2749B" w:rsidP="00FF0D5B">
      <w:pPr>
        <w:numPr>
          <w:ilvl w:val="0"/>
          <w:numId w:val="10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>Порядок и проведение Конкурса</w:t>
      </w:r>
    </w:p>
    <w:p w:rsidR="000679A9" w:rsidRPr="000679A9" w:rsidRDefault="000679A9" w:rsidP="00FF0D5B">
      <w:pPr>
        <w:numPr>
          <w:ilvl w:val="1"/>
          <w:numId w:val="10"/>
        </w:numPr>
        <w:suppressAutoHyphens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6CDE">
        <w:rPr>
          <w:rFonts w:ascii="Times New Roman" w:hAnsi="Times New Roman"/>
          <w:sz w:val="24"/>
          <w:szCs w:val="24"/>
          <w:u w:val="single"/>
          <w:lang w:eastAsia="ru-RU"/>
        </w:rPr>
        <w:t>Заочный тур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в себя три конкурсных испытания:</w:t>
      </w:r>
    </w:p>
    <w:p w:rsidR="000679A9" w:rsidRPr="000679A9" w:rsidRDefault="000679A9" w:rsidP="00FF0D5B">
      <w:pPr>
        <w:pStyle w:val="ab"/>
        <w:numPr>
          <w:ilvl w:val="2"/>
          <w:numId w:val="10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79A9">
        <w:rPr>
          <w:rFonts w:ascii="Times New Roman" w:hAnsi="Times New Roman"/>
          <w:b/>
          <w:sz w:val="24"/>
          <w:szCs w:val="24"/>
          <w:lang w:eastAsia="ru-RU"/>
        </w:rPr>
        <w:t>Конкурсное испытание «Портфолио».</w:t>
      </w:r>
    </w:p>
    <w:p w:rsidR="000679A9" w:rsidRDefault="000679A9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конкурсного испытания – демонстрация конкурсантом различных аспектов профессиональной деятельности.</w:t>
      </w:r>
    </w:p>
    <w:p w:rsidR="000679A9" w:rsidRDefault="000679A9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Оценивание производится по 4 критериям. Каждый критерий раскрывается через совокупность показателей.</w:t>
      </w:r>
      <w:r w:rsidRPr="000679A9">
        <w:rPr>
          <w:rFonts w:ascii="TimesNewRoman" w:hAnsi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color w:val="000000"/>
          <w:sz w:val="24"/>
          <w:szCs w:val="24"/>
        </w:rPr>
        <w:t>К</w:t>
      </w:r>
      <w:r w:rsidRPr="000679A9">
        <w:rPr>
          <w:rFonts w:ascii="TimesNewRoman" w:hAnsi="TimesNewRoman"/>
          <w:color w:val="000000"/>
          <w:sz w:val="24"/>
          <w:szCs w:val="24"/>
        </w:rPr>
        <w:t>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«Портфолио» - 32 балла.</w:t>
      </w:r>
    </w:p>
    <w:p w:rsidR="000679A9" w:rsidRPr="000679A9" w:rsidRDefault="000679A9" w:rsidP="00FF0D5B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79A9">
        <w:rPr>
          <w:rFonts w:ascii="Times New Roman" w:hAnsi="Times New Roman"/>
          <w:b/>
          <w:sz w:val="24"/>
          <w:szCs w:val="24"/>
          <w:lang w:eastAsia="ru-RU"/>
        </w:rPr>
        <w:t>Критерии и показатели оценки конкурсного испытания «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679A9">
        <w:rPr>
          <w:rFonts w:ascii="Times New Roman" w:hAnsi="Times New Roman"/>
          <w:b/>
          <w:sz w:val="24"/>
          <w:szCs w:val="24"/>
          <w:lang w:eastAsia="ru-RU"/>
        </w:rPr>
        <w:t xml:space="preserve">ортфолио»: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2573"/>
        <w:gridCol w:w="5541"/>
      </w:tblGrid>
      <w:tr w:rsidR="000679A9" w:rsidRPr="000679A9" w:rsidTr="000679A9">
        <w:trPr>
          <w:trHeight w:val="270"/>
          <w:jc w:val="center"/>
        </w:trPr>
        <w:tc>
          <w:tcPr>
            <w:tcW w:w="524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 xml:space="preserve">Критерий </w:t>
            </w: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 xml:space="preserve">Показатели </w:t>
            </w:r>
          </w:p>
        </w:tc>
      </w:tr>
      <w:tr w:rsidR="000679A9" w:rsidRPr="000679A9" w:rsidTr="000679A9">
        <w:trPr>
          <w:trHeight w:val="338"/>
          <w:jc w:val="center"/>
        </w:trPr>
        <w:tc>
          <w:tcPr>
            <w:tcW w:w="524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Общие сведения о педагоге</w:t>
            </w:r>
          </w:p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b/>
                <w:bCs/>
                <w:sz w:val="22"/>
                <w:szCs w:val="22"/>
              </w:rPr>
              <w:t>8 баллов</w:t>
            </w:r>
          </w:p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присутствует информация об образовании педагога</w:t>
            </w:r>
          </w:p>
        </w:tc>
      </w:tr>
      <w:tr w:rsidR="000679A9" w:rsidRPr="000679A9" w:rsidTr="000679A9">
        <w:trPr>
          <w:trHeight w:val="351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присутствует информация о стаже педагогической работы, квалификационной категории педагога</w:t>
            </w:r>
          </w:p>
        </w:tc>
      </w:tr>
      <w:tr w:rsidR="000679A9" w:rsidRPr="000679A9" w:rsidTr="000679A9">
        <w:trPr>
          <w:trHeight w:val="570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присутствует информация о почетных звания, наградах педагога</w:t>
            </w:r>
          </w:p>
        </w:tc>
      </w:tr>
      <w:tr w:rsidR="000679A9" w:rsidRPr="000679A9" w:rsidTr="000679A9">
        <w:trPr>
          <w:trHeight w:val="312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представлена ссылка на авторский сайт педагога или авторскую страницу на сайте образовательной организации</w:t>
            </w:r>
          </w:p>
        </w:tc>
      </w:tr>
      <w:tr w:rsidR="000679A9" w:rsidRPr="000679A9" w:rsidTr="000679A9">
        <w:trPr>
          <w:trHeight w:val="195"/>
          <w:jc w:val="center"/>
        </w:trPr>
        <w:tc>
          <w:tcPr>
            <w:tcW w:w="524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Профессиональное развитие педагога</w:t>
            </w:r>
            <w:r w:rsidRPr="000679A9">
              <w:rPr>
                <w:b/>
                <w:bCs/>
                <w:sz w:val="22"/>
                <w:szCs w:val="22"/>
              </w:rPr>
              <w:br/>
              <w:t>10 баллов</w:t>
            </w:r>
            <w:r w:rsidRPr="0006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наличие поощрений (наград, грамот, званий и т.п.)</w:t>
            </w:r>
          </w:p>
        </w:tc>
      </w:tr>
      <w:tr w:rsidR="000679A9" w:rsidRPr="000679A9" w:rsidTr="000679A9">
        <w:trPr>
          <w:trHeight w:val="165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повышение квалификации за последние 3 года</w:t>
            </w:r>
          </w:p>
        </w:tc>
      </w:tr>
      <w:tr w:rsidR="000679A9" w:rsidRPr="000679A9" w:rsidTr="000679A9">
        <w:trPr>
          <w:trHeight w:val="134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участие в профессиональных конкурсах</w:t>
            </w:r>
          </w:p>
        </w:tc>
      </w:tr>
      <w:tr w:rsidR="000679A9" w:rsidRPr="000679A9" w:rsidTr="000679A9">
        <w:trPr>
          <w:trHeight w:val="315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наличие публикаций</w:t>
            </w:r>
          </w:p>
        </w:tc>
      </w:tr>
      <w:tr w:rsidR="000679A9" w:rsidRPr="000679A9" w:rsidTr="000679A9">
        <w:trPr>
          <w:trHeight w:val="540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участие в межведомственном и сетевом взаимодействии</w:t>
            </w:r>
          </w:p>
        </w:tc>
      </w:tr>
      <w:tr w:rsidR="000679A9" w:rsidRPr="000679A9" w:rsidTr="000679A9">
        <w:trPr>
          <w:trHeight w:val="300"/>
          <w:jc w:val="center"/>
        </w:trPr>
        <w:tc>
          <w:tcPr>
            <w:tcW w:w="524" w:type="dxa"/>
            <w:vMerge w:val="restart"/>
          </w:tcPr>
          <w:p w:rsidR="000679A9" w:rsidRPr="000679A9" w:rsidRDefault="000679A9" w:rsidP="00A30C02">
            <w:pPr>
              <w:pStyle w:val="ad"/>
              <w:spacing w:before="0" w:after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Взаимодействие с родителями (законными представителями), детьми</w:t>
            </w:r>
          </w:p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679A9">
              <w:rPr>
                <w:b/>
                <w:bCs/>
                <w:sz w:val="22"/>
                <w:szCs w:val="22"/>
              </w:rPr>
              <w:t>6 баллов</w:t>
            </w: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наличие положительных отзывов (статей, благодарственных писем) от родителей (законных представителей)</w:t>
            </w:r>
          </w:p>
        </w:tc>
      </w:tr>
      <w:tr w:rsidR="000679A9" w:rsidRPr="000679A9" w:rsidTr="000679A9">
        <w:trPr>
          <w:trHeight w:val="135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результаты участия обучающихся в конкурсах, соревнованиям, олимпиадах</w:t>
            </w:r>
          </w:p>
        </w:tc>
      </w:tr>
      <w:tr w:rsidR="000679A9" w:rsidRPr="000679A9" w:rsidTr="000679A9">
        <w:trPr>
          <w:trHeight w:val="301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проведение открытых мероприятий</w:t>
            </w:r>
          </w:p>
        </w:tc>
      </w:tr>
      <w:tr w:rsidR="000679A9" w:rsidRPr="000679A9" w:rsidTr="000679A9">
        <w:trPr>
          <w:trHeight w:val="270"/>
          <w:jc w:val="center"/>
        </w:trPr>
        <w:tc>
          <w:tcPr>
            <w:tcW w:w="524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vMerge w:val="restart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 xml:space="preserve">Технологичность оформления </w:t>
            </w:r>
          </w:p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79A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систематичность обновления и пополнения портфолио</w:t>
            </w:r>
          </w:p>
        </w:tc>
      </w:tr>
      <w:tr w:rsidR="000679A9" w:rsidRPr="000679A9" w:rsidTr="000679A9">
        <w:trPr>
          <w:trHeight w:val="270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правильность распределения материала</w:t>
            </w:r>
          </w:p>
        </w:tc>
      </w:tr>
      <w:tr w:rsidR="000679A9" w:rsidRPr="000679A9" w:rsidTr="000679A9">
        <w:trPr>
          <w:trHeight w:val="270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понятная и полная структура</w:t>
            </w:r>
          </w:p>
        </w:tc>
      </w:tr>
      <w:tr w:rsidR="000679A9" w:rsidRPr="000679A9" w:rsidTr="000679A9">
        <w:trPr>
          <w:trHeight w:val="270"/>
          <w:jc w:val="center"/>
        </w:trPr>
        <w:tc>
          <w:tcPr>
            <w:tcW w:w="524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дизайн, оформление, грамотность</w:t>
            </w:r>
          </w:p>
        </w:tc>
      </w:tr>
      <w:tr w:rsidR="000679A9" w:rsidRPr="000679A9" w:rsidTr="000679A9">
        <w:trPr>
          <w:trHeight w:val="270"/>
          <w:jc w:val="center"/>
        </w:trPr>
        <w:tc>
          <w:tcPr>
            <w:tcW w:w="3097" w:type="dxa"/>
            <w:gridSpan w:val="2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679A9">
              <w:rPr>
                <w:b/>
                <w:bCs/>
                <w:sz w:val="22"/>
                <w:szCs w:val="22"/>
              </w:rPr>
              <w:t xml:space="preserve">Итого баллов: </w:t>
            </w:r>
          </w:p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679A9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0679A9">
              <w:rPr>
                <w:b/>
                <w:bCs/>
                <w:sz w:val="22"/>
                <w:szCs w:val="22"/>
              </w:rPr>
              <w:t xml:space="preserve"> 32 балла</w:t>
            </w:r>
          </w:p>
        </w:tc>
        <w:tc>
          <w:tcPr>
            <w:tcW w:w="5541" w:type="dxa"/>
          </w:tcPr>
          <w:p w:rsidR="000679A9" w:rsidRPr="000679A9" w:rsidRDefault="000679A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679A9" w:rsidRPr="003A3415" w:rsidRDefault="000679A9" w:rsidP="00FF0D5B">
      <w:pPr>
        <w:pStyle w:val="ab"/>
        <w:numPr>
          <w:ilvl w:val="2"/>
          <w:numId w:val="10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3415">
        <w:rPr>
          <w:rFonts w:ascii="Times New Roman" w:hAnsi="Times New Roman"/>
          <w:b/>
          <w:sz w:val="24"/>
          <w:szCs w:val="24"/>
          <w:lang w:eastAsia="ru-RU"/>
        </w:rPr>
        <w:t>Конкурсное испытание «Медиавизитка «Я – педагог»»</w:t>
      </w:r>
      <w:r w:rsidR="003A3415" w:rsidRPr="003A341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A3415" w:rsidRPr="003A3415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конкурсного испытания – демонстрация конкурсантом профессиональных достижений с использованием информационно-коммуникационных технологий.</w:t>
      </w:r>
    </w:p>
    <w:p w:rsidR="003A3415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415">
        <w:rPr>
          <w:rFonts w:ascii="Times New Roman" w:hAnsi="Times New Roman"/>
          <w:sz w:val="24"/>
          <w:szCs w:val="24"/>
          <w:lang w:eastAsia="ru-RU"/>
        </w:rPr>
        <w:t xml:space="preserve">Формат: видеоролик продолжительностью до 3 минут. Видеоролик должен содержать информацию о достижениях конкурсанта в профессиональной и общественной </w:t>
      </w:r>
      <w:r w:rsidRPr="003A34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деятельности, отражать его профессиональную культуру, демонстрировать современные способы педагогической деятельности. </w:t>
      </w:r>
    </w:p>
    <w:p w:rsidR="000679A9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415">
        <w:rPr>
          <w:rFonts w:ascii="Times New Roman" w:hAnsi="Times New Roman"/>
          <w:sz w:val="24"/>
          <w:szCs w:val="24"/>
          <w:lang w:eastAsia="ru-RU"/>
        </w:rPr>
        <w:t>Организационная схема конкурсного испытания: видеоролик c разрешением до 4К размером до 256 гигабайт в следующих форматах: MP4, MPEG, MOV.</w:t>
      </w:r>
    </w:p>
    <w:p w:rsidR="003A3415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415">
        <w:rPr>
          <w:rFonts w:ascii="Times New Roman" w:hAnsi="Times New Roman"/>
          <w:sz w:val="24"/>
          <w:szCs w:val="24"/>
          <w:lang w:eastAsia="ru-RU"/>
        </w:rPr>
        <w:t>Порядок оценивания конкурсного испытания «Медиавизитка «Я – педагог»»: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A3415">
        <w:rPr>
          <w:rFonts w:ascii="Times New Roman" w:hAnsi="Times New Roman"/>
          <w:sz w:val="24"/>
          <w:szCs w:val="24"/>
          <w:lang w:eastAsia="ru-RU"/>
        </w:rPr>
        <w:t xml:space="preserve">оценивание конкурсного испытания осуществляется в дистанционном режиме. </w:t>
      </w:r>
    </w:p>
    <w:p w:rsidR="003A3415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415">
        <w:rPr>
          <w:rFonts w:ascii="Times New Roman" w:hAnsi="Times New Roman"/>
          <w:sz w:val="24"/>
          <w:szCs w:val="24"/>
          <w:lang w:eastAsia="ru-RU"/>
        </w:rPr>
        <w:t>Оценивание производится по 2 критериям. Критерии неравнозначны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«Медиавизитка «Я – педагог»»</w:t>
      </w:r>
      <w:r w:rsidR="00DB0B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415">
        <w:rPr>
          <w:rFonts w:ascii="Times New Roman" w:hAnsi="Times New Roman"/>
          <w:sz w:val="24"/>
          <w:szCs w:val="24"/>
          <w:lang w:eastAsia="ru-RU"/>
        </w:rPr>
        <w:t xml:space="preserve">– 10 баллов. </w:t>
      </w:r>
    </w:p>
    <w:p w:rsidR="000679A9" w:rsidRPr="003A3415" w:rsidRDefault="003A341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3415">
        <w:rPr>
          <w:rFonts w:ascii="Times New Roman" w:hAnsi="Times New Roman"/>
          <w:b/>
          <w:sz w:val="24"/>
          <w:szCs w:val="24"/>
          <w:lang w:eastAsia="ru-RU"/>
        </w:rPr>
        <w:t>Критерии и показатели оценки конкурсного испытания «Медиавизитка «Я – педагог»»: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3029"/>
        <w:gridCol w:w="5129"/>
      </w:tblGrid>
      <w:tr w:rsidR="00916CDE" w:rsidRPr="000679A9" w:rsidTr="00916CDE">
        <w:trPr>
          <w:trHeight w:val="270"/>
          <w:jc w:val="center"/>
        </w:trPr>
        <w:tc>
          <w:tcPr>
            <w:tcW w:w="368" w:type="dxa"/>
          </w:tcPr>
          <w:p w:rsidR="00916CDE" w:rsidRPr="000679A9" w:rsidRDefault="00916CDE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</w:tcPr>
          <w:p w:rsidR="00916CDE" w:rsidRPr="000679A9" w:rsidRDefault="00916CDE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 xml:space="preserve">Критерий </w:t>
            </w:r>
          </w:p>
        </w:tc>
        <w:tc>
          <w:tcPr>
            <w:tcW w:w="5129" w:type="dxa"/>
          </w:tcPr>
          <w:p w:rsidR="00916CDE" w:rsidRPr="000679A9" w:rsidRDefault="00916CDE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 xml:space="preserve">Показатели </w:t>
            </w:r>
          </w:p>
        </w:tc>
      </w:tr>
      <w:tr w:rsidR="00916CDE" w:rsidRPr="000679A9" w:rsidTr="00916CDE">
        <w:trPr>
          <w:trHeight w:val="338"/>
          <w:jc w:val="center"/>
        </w:trPr>
        <w:tc>
          <w:tcPr>
            <w:tcW w:w="368" w:type="dxa"/>
            <w:vMerge w:val="restart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vMerge w:val="restart"/>
          </w:tcPr>
          <w:p w:rsidR="00916CDE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  <w:r w:rsidRPr="003A3415">
              <w:rPr>
                <w:sz w:val="22"/>
              </w:rPr>
              <w:t>Информативность и содержательность</w:t>
            </w:r>
          </w:p>
          <w:p w:rsidR="00916CDE" w:rsidRPr="00916CDE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916CDE">
              <w:rPr>
                <w:b/>
                <w:sz w:val="22"/>
              </w:rPr>
              <w:t>6 баллов</w:t>
            </w:r>
          </w:p>
          <w:p w:rsidR="00916CDE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демонстрируются профессиональные достижения педагога в работе с воспитанниками, с родителями (законными представителями) воспитанников, коллегами</w:t>
            </w:r>
          </w:p>
        </w:tc>
      </w:tr>
      <w:tr w:rsidR="00916CDE" w:rsidRPr="000679A9" w:rsidTr="00916CDE">
        <w:trPr>
          <w:trHeight w:val="351"/>
          <w:jc w:val="center"/>
        </w:trPr>
        <w:tc>
          <w:tcPr>
            <w:tcW w:w="368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</w:tr>
      <w:tr w:rsidR="00916CDE" w:rsidRPr="000679A9" w:rsidTr="00916CDE">
        <w:trPr>
          <w:trHeight w:val="570"/>
          <w:jc w:val="center"/>
        </w:trPr>
        <w:tc>
          <w:tcPr>
            <w:tcW w:w="368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демонстрируется индивидуальный стиль профессиональной деятельности и оригинальность</w:t>
            </w:r>
          </w:p>
        </w:tc>
      </w:tr>
      <w:tr w:rsidR="00916CDE" w:rsidRPr="000679A9" w:rsidTr="00916CDE">
        <w:trPr>
          <w:trHeight w:val="195"/>
          <w:jc w:val="center"/>
        </w:trPr>
        <w:tc>
          <w:tcPr>
            <w:tcW w:w="368" w:type="dxa"/>
            <w:vMerge w:val="restart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9A9"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  <w:vMerge w:val="restart"/>
          </w:tcPr>
          <w:p w:rsidR="00916CDE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3415">
              <w:rPr>
                <w:sz w:val="22"/>
                <w:szCs w:val="22"/>
              </w:rPr>
              <w:t>Представление информации</w:t>
            </w:r>
          </w:p>
          <w:p w:rsidR="00916CDE" w:rsidRPr="00916CDE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6CDE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соблюдается соответствие видеоряда содержанию</w:t>
            </w:r>
          </w:p>
        </w:tc>
      </w:tr>
      <w:tr w:rsidR="00916CDE" w:rsidRPr="000679A9" w:rsidTr="00916CDE">
        <w:trPr>
          <w:trHeight w:val="165"/>
          <w:jc w:val="center"/>
        </w:trPr>
        <w:tc>
          <w:tcPr>
            <w:tcW w:w="368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видеоряд, композиция и содержание интересны и оригинальны</w:t>
            </w:r>
          </w:p>
        </w:tc>
      </w:tr>
      <w:tr w:rsidR="00916CDE" w:rsidRPr="000679A9" w:rsidTr="00916CDE">
        <w:trPr>
          <w:trHeight w:val="270"/>
          <w:jc w:val="center"/>
        </w:trPr>
        <w:tc>
          <w:tcPr>
            <w:tcW w:w="3397" w:type="dxa"/>
            <w:gridSpan w:val="2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679A9">
              <w:rPr>
                <w:b/>
                <w:bCs/>
                <w:sz w:val="22"/>
                <w:szCs w:val="22"/>
              </w:rPr>
              <w:t xml:space="preserve">Итого баллов: </w:t>
            </w:r>
          </w:p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</w:t>
            </w:r>
            <w:r w:rsidRPr="000679A9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  <w:tc>
          <w:tcPr>
            <w:tcW w:w="5129" w:type="dxa"/>
          </w:tcPr>
          <w:p w:rsidR="00916CDE" w:rsidRPr="000679A9" w:rsidRDefault="00916CDE" w:rsidP="003A341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679A9" w:rsidRPr="00DB0B4A" w:rsidRDefault="00DB0B4A" w:rsidP="00F67A4E">
      <w:pPr>
        <w:pStyle w:val="ab"/>
        <w:numPr>
          <w:ilvl w:val="2"/>
          <w:numId w:val="10"/>
        </w:numPr>
        <w:suppressAutoHyphens w:val="0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4A">
        <w:rPr>
          <w:rFonts w:ascii="Times New Roman" w:hAnsi="Times New Roman"/>
          <w:b/>
          <w:sz w:val="24"/>
          <w:szCs w:val="24"/>
          <w:lang w:eastAsia="ru-RU"/>
        </w:rPr>
        <w:t>Конкурсное испытание «</w:t>
      </w:r>
      <w:r w:rsidRPr="00DB0B4A">
        <w:rPr>
          <w:rFonts w:ascii="Times New Roman" w:hAnsi="Times New Roman"/>
          <w:b/>
          <w:bCs/>
          <w:sz w:val="24"/>
          <w:szCs w:val="24"/>
          <w:lang w:eastAsia="ru-RU"/>
        </w:rPr>
        <w:t>Представление педагогического опыта</w:t>
      </w:r>
      <w:r w:rsidR="00F67A4E">
        <w:rPr>
          <w:rFonts w:ascii="Times New Roman" w:hAnsi="Times New Roman"/>
          <w:b/>
          <w:bCs/>
          <w:sz w:val="24"/>
          <w:szCs w:val="24"/>
          <w:lang w:eastAsia="ru-RU"/>
        </w:rPr>
        <w:t>. Воспитательная находка</w:t>
      </w:r>
      <w:r w:rsidRPr="00DB0B4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B0B4A" w:rsidRPr="00DB0B4A" w:rsidRDefault="00DB0B4A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4A">
        <w:rPr>
          <w:rFonts w:ascii="Times New Roman" w:hAnsi="Times New Roman"/>
          <w:sz w:val="24"/>
          <w:szCs w:val="24"/>
          <w:lang w:eastAsia="ru-RU"/>
        </w:rPr>
        <w:t xml:space="preserve">Цель конкурсного испытания – демонстрация методической грамотности, </w:t>
      </w:r>
      <w:r w:rsidRPr="00CC44E6">
        <w:rPr>
          <w:rFonts w:ascii="Times New Roman" w:hAnsi="Times New Roman"/>
          <w:sz w:val="24"/>
          <w:szCs w:val="24"/>
          <w:lang w:eastAsia="ru-RU"/>
        </w:rPr>
        <w:t>соотнесения </w:t>
      </w:r>
      <w:r w:rsidRPr="00CC44E6">
        <w:rPr>
          <w:rFonts w:ascii="Times New Roman" w:hAnsi="Times New Roman"/>
          <w:bCs/>
          <w:sz w:val="24"/>
          <w:szCs w:val="24"/>
          <w:lang w:eastAsia="ru-RU"/>
        </w:rPr>
        <w:t>педагогической</w:t>
      </w:r>
      <w:r w:rsidRPr="00CC44E6">
        <w:rPr>
          <w:rFonts w:ascii="Times New Roman" w:hAnsi="Times New Roman"/>
          <w:sz w:val="24"/>
          <w:szCs w:val="24"/>
          <w:lang w:eastAsia="ru-RU"/>
        </w:rPr>
        <w:t> теории с практикой, способности к анализу, осмыслению и </w:t>
      </w:r>
      <w:r w:rsidRPr="00CC44E6">
        <w:rPr>
          <w:rFonts w:ascii="Times New Roman" w:hAnsi="Times New Roman"/>
          <w:bCs/>
          <w:sz w:val="24"/>
          <w:szCs w:val="24"/>
          <w:lang w:eastAsia="ru-RU"/>
        </w:rPr>
        <w:t>представлению</w:t>
      </w:r>
      <w:r w:rsidRPr="00CC44E6">
        <w:rPr>
          <w:rFonts w:ascii="Times New Roman" w:hAnsi="Times New Roman"/>
          <w:sz w:val="24"/>
          <w:szCs w:val="24"/>
          <w:lang w:eastAsia="ru-RU"/>
        </w:rPr>
        <w:t> своей </w:t>
      </w:r>
      <w:r w:rsidRPr="00CC44E6">
        <w:rPr>
          <w:rFonts w:ascii="Times New Roman" w:hAnsi="Times New Roman"/>
          <w:bCs/>
          <w:sz w:val="24"/>
          <w:szCs w:val="24"/>
          <w:lang w:eastAsia="ru-RU"/>
        </w:rPr>
        <w:t>педагогической</w:t>
      </w:r>
      <w:r w:rsidRPr="00CC44E6">
        <w:rPr>
          <w:rFonts w:ascii="Times New Roman" w:hAnsi="Times New Roman"/>
          <w:sz w:val="24"/>
          <w:szCs w:val="24"/>
          <w:lang w:eastAsia="ru-RU"/>
        </w:rPr>
        <w:t> деятельности</w:t>
      </w:r>
      <w:r w:rsidR="00CC44E6" w:rsidRPr="00CC44E6">
        <w:rPr>
          <w:rFonts w:ascii="Times New Roman" w:hAnsi="Times New Roman"/>
          <w:sz w:val="24"/>
          <w:szCs w:val="24"/>
          <w:lang w:eastAsia="ru-RU"/>
        </w:rPr>
        <w:t>.</w:t>
      </w:r>
    </w:p>
    <w:p w:rsidR="00F67A4E" w:rsidRDefault="00DB0B4A" w:rsidP="00F609AA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Оценивание производится по 3</w:t>
      </w:r>
      <w:r w:rsidRPr="00DB0B4A">
        <w:rPr>
          <w:rFonts w:ascii="Times New Roman" w:hAnsi="Times New Roman"/>
          <w:sz w:val="24"/>
          <w:szCs w:val="24"/>
          <w:lang w:eastAsia="ru-RU"/>
        </w:rPr>
        <w:t xml:space="preserve"> критериям.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</w:t>
      </w:r>
      <w:r w:rsidR="00F609AA">
        <w:rPr>
          <w:rFonts w:ascii="Times New Roman" w:hAnsi="Times New Roman"/>
          <w:sz w:val="24"/>
          <w:szCs w:val="24"/>
          <w:lang w:eastAsia="ru-RU"/>
        </w:rPr>
        <w:t xml:space="preserve">рсное испытание </w:t>
      </w:r>
      <w:r w:rsidR="00F609AA" w:rsidRPr="00F609AA">
        <w:rPr>
          <w:rFonts w:ascii="Times New Roman" w:hAnsi="Times New Roman"/>
          <w:sz w:val="24"/>
          <w:szCs w:val="24"/>
          <w:lang w:eastAsia="ru-RU"/>
        </w:rPr>
        <w:t>«Представление педагогического</w:t>
      </w:r>
      <w:r w:rsidR="00F609AA">
        <w:rPr>
          <w:rFonts w:ascii="Times New Roman" w:hAnsi="Times New Roman"/>
          <w:sz w:val="24"/>
          <w:szCs w:val="24"/>
          <w:lang w:eastAsia="ru-RU"/>
        </w:rPr>
        <w:t xml:space="preserve"> опыта. Воспитательная находка» - 16 баллов</w:t>
      </w:r>
      <w:r w:rsidRPr="00DB0B4A">
        <w:rPr>
          <w:rFonts w:ascii="Times New Roman" w:hAnsi="Times New Roman"/>
          <w:sz w:val="24"/>
          <w:szCs w:val="24"/>
          <w:lang w:eastAsia="ru-RU"/>
        </w:rPr>
        <w:t>.</w:t>
      </w:r>
    </w:p>
    <w:p w:rsidR="00F45D99" w:rsidRPr="00F45D99" w:rsidRDefault="00F45D99" w:rsidP="00F45D99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3415">
        <w:rPr>
          <w:rFonts w:ascii="Times New Roman" w:hAnsi="Times New Roman"/>
          <w:b/>
          <w:sz w:val="24"/>
          <w:szCs w:val="24"/>
          <w:lang w:eastAsia="ru-RU"/>
        </w:rPr>
        <w:t xml:space="preserve">Критерии и показатели оценки конкурсного испытания </w:t>
      </w:r>
      <w:r w:rsidRPr="00F45D9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>Представление педагогического опыта. Воспитательная находка».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179"/>
        <w:gridCol w:w="6496"/>
      </w:tblGrid>
      <w:tr w:rsidR="00DB0B4A" w:rsidRPr="00DB0B4A" w:rsidTr="00DB0B4A">
        <w:trPr>
          <w:trHeight w:val="270"/>
          <w:jc w:val="center"/>
        </w:trPr>
        <w:tc>
          <w:tcPr>
            <w:tcW w:w="534" w:type="dxa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 xml:space="preserve">Критерий </w:t>
            </w:r>
          </w:p>
        </w:tc>
        <w:tc>
          <w:tcPr>
            <w:tcW w:w="6496" w:type="dxa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 xml:space="preserve">Показатели </w:t>
            </w:r>
          </w:p>
        </w:tc>
      </w:tr>
      <w:tr w:rsidR="00F67A4E" w:rsidRPr="00DB0B4A" w:rsidTr="00DB0B4A">
        <w:trPr>
          <w:trHeight w:val="338"/>
          <w:jc w:val="center"/>
        </w:trPr>
        <w:tc>
          <w:tcPr>
            <w:tcW w:w="534" w:type="dxa"/>
            <w:vMerge w:val="restart"/>
          </w:tcPr>
          <w:p w:rsidR="00F67A4E" w:rsidRPr="00DB0B4A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vMerge w:val="restart"/>
          </w:tcPr>
          <w:p w:rsidR="00F67A4E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грамотность</w:t>
            </w:r>
          </w:p>
          <w:p w:rsidR="00F67A4E" w:rsidRPr="00F67A4E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67A4E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6496" w:type="dxa"/>
          </w:tcPr>
          <w:p w:rsidR="00F67A4E" w:rsidRPr="00DB0B4A" w:rsidRDefault="00F67A4E" w:rsidP="00F67A4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67A4E">
              <w:rPr>
                <w:sz w:val="22"/>
                <w:szCs w:val="22"/>
              </w:rPr>
              <w:t>обосновывает актуальность демонстрируемого способа/ метода/ приема для свое</w:t>
            </w:r>
            <w:r w:rsidR="00916CDE">
              <w:rPr>
                <w:sz w:val="22"/>
                <w:szCs w:val="22"/>
              </w:rPr>
              <w:t>й педагогической практики</w:t>
            </w:r>
          </w:p>
        </w:tc>
      </w:tr>
      <w:tr w:rsidR="00F67A4E" w:rsidRPr="00DB0B4A" w:rsidTr="00DB0B4A">
        <w:trPr>
          <w:trHeight w:val="351"/>
          <w:jc w:val="center"/>
        </w:trPr>
        <w:tc>
          <w:tcPr>
            <w:tcW w:w="534" w:type="dxa"/>
            <w:vMerge/>
          </w:tcPr>
          <w:p w:rsidR="00F67A4E" w:rsidRPr="00DB0B4A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F67A4E" w:rsidRPr="00DB0B4A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F67A4E" w:rsidRPr="00DB0B4A" w:rsidRDefault="00F67A4E" w:rsidP="00F67A4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67A4E">
              <w:rPr>
                <w:sz w:val="22"/>
                <w:szCs w:val="22"/>
              </w:rPr>
              <w:t xml:space="preserve">выявляет </w:t>
            </w:r>
            <w:r>
              <w:rPr>
                <w:sz w:val="22"/>
                <w:szCs w:val="22"/>
              </w:rPr>
              <w:t xml:space="preserve">воспитательный </w:t>
            </w:r>
            <w:r w:rsidRPr="00F67A4E">
              <w:rPr>
                <w:sz w:val="22"/>
                <w:szCs w:val="22"/>
              </w:rPr>
              <w:t>потенциал демонстрируемого способа/ метода/ приема</w:t>
            </w:r>
          </w:p>
        </w:tc>
      </w:tr>
      <w:tr w:rsidR="00F67A4E" w:rsidRPr="00DB0B4A" w:rsidTr="00F67A4E">
        <w:trPr>
          <w:trHeight w:val="300"/>
          <w:jc w:val="center"/>
        </w:trPr>
        <w:tc>
          <w:tcPr>
            <w:tcW w:w="534" w:type="dxa"/>
            <w:vMerge/>
          </w:tcPr>
          <w:p w:rsidR="00F67A4E" w:rsidRPr="00DB0B4A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F67A4E" w:rsidRPr="00DB0B4A" w:rsidRDefault="00F67A4E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F67A4E" w:rsidRPr="00F67A4E" w:rsidRDefault="00F67A4E" w:rsidP="00DB0B4A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67A4E">
              <w:rPr>
                <w:bCs/>
                <w:sz w:val="22"/>
                <w:szCs w:val="22"/>
              </w:rPr>
              <w:t>демонстрирует оригинальность решения педагогических задач</w:t>
            </w:r>
          </w:p>
        </w:tc>
      </w:tr>
      <w:tr w:rsidR="00DB0B4A" w:rsidRPr="00DB0B4A" w:rsidTr="00DB0B4A">
        <w:trPr>
          <w:trHeight w:val="178"/>
          <w:jc w:val="center"/>
        </w:trPr>
        <w:tc>
          <w:tcPr>
            <w:tcW w:w="534" w:type="dxa"/>
            <w:vMerge w:val="restart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vMerge w:val="restart"/>
          </w:tcPr>
          <w:p w:rsidR="00DB0B4A" w:rsidRPr="00DB0B4A" w:rsidRDefault="00F609A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Результативность</w:t>
            </w:r>
            <w:r w:rsidRPr="00DB0B4A">
              <w:rPr>
                <w:b/>
                <w:bCs/>
                <w:sz w:val="22"/>
                <w:szCs w:val="22"/>
              </w:rPr>
              <w:t xml:space="preserve"> </w:t>
            </w:r>
            <w:r w:rsidRPr="00DB0B4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B0B4A">
              <w:rPr>
                <w:b/>
                <w:bCs/>
                <w:sz w:val="22"/>
                <w:szCs w:val="22"/>
              </w:rPr>
              <w:t xml:space="preserve"> баллов</w:t>
            </w:r>
            <w:r w:rsidR="00DB0B4A" w:rsidRPr="00DB0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6" w:type="dxa"/>
          </w:tcPr>
          <w:p w:rsidR="00DB0B4A" w:rsidRPr="00DB0B4A" w:rsidRDefault="00F609AA" w:rsidP="00DB0B4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B0B4A">
              <w:rPr>
                <w:sz w:val="22"/>
                <w:szCs w:val="22"/>
              </w:rPr>
              <w:t>редставление результативности опыта (количественные и качественные показатели)</w:t>
            </w:r>
          </w:p>
        </w:tc>
      </w:tr>
      <w:tr w:rsidR="00DB0B4A" w:rsidRPr="00DB0B4A" w:rsidTr="00DB0B4A">
        <w:trPr>
          <w:trHeight w:val="165"/>
          <w:jc w:val="center"/>
        </w:trPr>
        <w:tc>
          <w:tcPr>
            <w:tcW w:w="534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DB0B4A" w:rsidRPr="00DB0B4A" w:rsidRDefault="00F609AA" w:rsidP="00DB0B4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проблемный анализ результатов и перспектива развития опыта</w:t>
            </w:r>
          </w:p>
        </w:tc>
      </w:tr>
      <w:tr w:rsidR="00DB0B4A" w:rsidRPr="00DB0B4A" w:rsidTr="00DB0B4A">
        <w:trPr>
          <w:trHeight w:val="225"/>
          <w:jc w:val="center"/>
        </w:trPr>
        <w:tc>
          <w:tcPr>
            <w:tcW w:w="534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DB0B4A" w:rsidRPr="00DB0B4A" w:rsidRDefault="00F609AA" w:rsidP="00DB0B4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востребованность опыта (наличие публикаций, участие в конференциях, диссеминация опыта в форме открытых занятий, мастер-классов и т.д.)</w:t>
            </w:r>
          </w:p>
        </w:tc>
      </w:tr>
      <w:tr w:rsidR="00DB0B4A" w:rsidRPr="00DB0B4A" w:rsidTr="00DB0B4A">
        <w:trPr>
          <w:trHeight w:val="195"/>
          <w:jc w:val="center"/>
        </w:trPr>
        <w:tc>
          <w:tcPr>
            <w:tcW w:w="534" w:type="dxa"/>
            <w:vMerge w:val="restart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vMerge w:val="restart"/>
          </w:tcPr>
          <w:p w:rsidR="00DB0B4A" w:rsidRDefault="00F609A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презентации</w:t>
            </w:r>
          </w:p>
          <w:p w:rsidR="00F609AA" w:rsidRPr="00F609AA" w:rsidRDefault="00F609AA" w:rsidP="00DB0B4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609A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6496" w:type="dxa"/>
          </w:tcPr>
          <w:p w:rsidR="00DB0B4A" w:rsidRPr="00DB0B4A" w:rsidRDefault="00F609AA" w:rsidP="00F609A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качество представления (содержательное наполнение, дизайн)</w:t>
            </w:r>
          </w:p>
        </w:tc>
      </w:tr>
      <w:tr w:rsidR="00DB0B4A" w:rsidRPr="00DB0B4A" w:rsidTr="00DB0B4A">
        <w:trPr>
          <w:trHeight w:val="165"/>
          <w:jc w:val="center"/>
        </w:trPr>
        <w:tc>
          <w:tcPr>
            <w:tcW w:w="534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DB0B4A" w:rsidRPr="00DB0B4A" w:rsidRDefault="00F609AA" w:rsidP="00DB0B4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609AA">
              <w:rPr>
                <w:sz w:val="22"/>
                <w:szCs w:val="22"/>
              </w:rPr>
              <w:t>вызывает профессиональный интерес аудитории</w:t>
            </w:r>
          </w:p>
        </w:tc>
      </w:tr>
      <w:tr w:rsidR="00DB0B4A" w:rsidRPr="00DB0B4A" w:rsidTr="00DB0B4A">
        <w:trPr>
          <w:trHeight w:val="270"/>
          <w:jc w:val="center"/>
        </w:trPr>
        <w:tc>
          <w:tcPr>
            <w:tcW w:w="2713" w:type="dxa"/>
            <w:gridSpan w:val="2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B0B4A">
              <w:rPr>
                <w:b/>
                <w:bCs/>
                <w:sz w:val="22"/>
                <w:szCs w:val="22"/>
              </w:rPr>
              <w:t xml:space="preserve">Итого баллов: </w:t>
            </w:r>
          </w:p>
          <w:p w:rsidR="00DB0B4A" w:rsidRPr="00DB0B4A" w:rsidRDefault="00DB0B4A" w:rsidP="00F609A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B0B4A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DB0B4A">
              <w:rPr>
                <w:b/>
                <w:bCs/>
                <w:sz w:val="22"/>
                <w:szCs w:val="22"/>
              </w:rPr>
              <w:t xml:space="preserve"> </w:t>
            </w:r>
            <w:r w:rsidR="00F609AA">
              <w:rPr>
                <w:b/>
                <w:bCs/>
                <w:sz w:val="22"/>
                <w:szCs w:val="22"/>
              </w:rPr>
              <w:t>16</w:t>
            </w:r>
            <w:r w:rsidRPr="00DB0B4A">
              <w:rPr>
                <w:b/>
                <w:bCs/>
                <w:sz w:val="22"/>
                <w:szCs w:val="22"/>
              </w:rPr>
              <w:t xml:space="preserve"> баллов</w:t>
            </w:r>
            <w:r w:rsidRPr="00DB0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6" w:type="dxa"/>
          </w:tcPr>
          <w:p w:rsidR="00DB0B4A" w:rsidRPr="00DB0B4A" w:rsidRDefault="00DB0B4A" w:rsidP="00DB0B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CC44E6" w:rsidRPr="00CC44E6" w:rsidRDefault="00CC44E6" w:rsidP="00FF0D5B">
      <w:pPr>
        <w:pStyle w:val="ab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CDE">
        <w:rPr>
          <w:rFonts w:ascii="Times New Roman" w:hAnsi="Times New Roman"/>
          <w:sz w:val="24"/>
          <w:szCs w:val="24"/>
          <w:u w:val="single"/>
          <w:lang w:eastAsia="ru-RU"/>
        </w:rPr>
        <w:t>Очный тур</w:t>
      </w:r>
      <w:r w:rsidRPr="00CC44E6">
        <w:rPr>
          <w:rFonts w:ascii="Times New Roman" w:hAnsi="Times New Roman"/>
          <w:sz w:val="24"/>
          <w:szCs w:val="24"/>
          <w:lang w:eastAsia="ru-RU"/>
        </w:rPr>
        <w:t xml:space="preserve"> включает в себя </w:t>
      </w:r>
      <w:r w:rsidR="00AF10F5">
        <w:rPr>
          <w:rFonts w:ascii="Times New Roman" w:hAnsi="Times New Roman"/>
          <w:sz w:val="24"/>
          <w:szCs w:val="24"/>
          <w:lang w:eastAsia="ru-RU"/>
        </w:rPr>
        <w:t>три этапа</w:t>
      </w:r>
      <w:r w:rsidRPr="00CC44E6">
        <w:rPr>
          <w:rFonts w:ascii="Times New Roman" w:hAnsi="Times New Roman"/>
          <w:sz w:val="24"/>
          <w:szCs w:val="24"/>
          <w:lang w:eastAsia="ru-RU"/>
        </w:rPr>
        <w:t>:</w:t>
      </w:r>
    </w:p>
    <w:p w:rsidR="00F609AA" w:rsidRDefault="00F609AA" w:rsidP="00F609AA">
      <w:pPr>
        <w:suppressAutoHyphens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09AA">
        <w:rPr>
          <w:rFonts w:ascii="Times New Roman" w:hAnsi="Times New Roman"/>
          <w:sz w:val="24"/>
          <w:szCs w:val="24"/>
          <w:lang w:eastAsia="ru-RU"/>
        </w:rPr>
        <w:t xml:space="preserve">К участию </w:t>
      </w:r>
      <w:r>
        <w:rPr>
          <w:rFonts w:ascii="Times New Roman" w:hAnsi="Times New Roman"/>
          <w:sz w:val="24"/>
          <w:szCs w:val="24"/>
          <w:lang w:eastAsia="ru-RU"/>
        </w:rPr>
        <w:t>в очном</w:t>
      </w:r>
      <w:r w:rsidR="00916CDE">
        <w:rPr>
          <w:rFonts w:ascii="Times New Roman" w:hAnsi="Times New Roman"/>
          <w:sz w:val="24"/>
          <w:szCs w:val="24"/>
          <w:lang w:eastAsia="ru-RU"/>
        </w:rPr>
        <w:t xml:space="preserve"> этапе допускаются не более 10</w:t>
      </w:r>
      <w:r w:rsidRPr="00F609AA">
        <w:rPr>
          <w:rFonts w:ascii="Times New Roman" w:hAnsi="Times New Roman"/>
          <w:sz w:val="24"/>
          <w:szCs w:val="24"/>
          <w:lang w:eastAsia="ru-RU"/>
        </w:rPr>
        <w:t xml:space="preserve"> кандидатов, занимающих первые позиции рейтинга участников конкурса</w:t>
      </w:r>
      <w:r w:rsidRPr="00F609A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F45D99" w:rsidRDefault="00AF10F5" w:rsidP="00F45D99">
      <w:pPr>
        <w:suppressAutoHyphens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99">
        <w:rPr>
          <w:rFonts w:ascii="Times New Roman" w:hAnsi="Times New Roman"/>
          <w:i/>
          <w:sz w:val="24"/>
          <w:szCs w:val="24"/>
          <w:lang w:eastAsia="ru-RU"/>
        </w:rPr>
        <w:t xml:space="preserve">Первый этап включает </w:t>
      </w:r>
      <w:r w:rsidR="00F45D99" w:rsidRPr="00F45D99">
        <w:rPr>
          <w:rFonts w:ascii="Times New Roman" w:hAnsi="Times New Roman"/>
          <w:i/>
          <w:sz w:val="24"/>
          <w:szCs w:val="24"/>
          <w:lang w:eastAsia="ru-RU"/>
        </w:rPr>
        <w:t xml:space="preserve">в себя два конкурсных испытания. </w:t>
      </w:r>
    </w:p>
    <w:p w:rsidR="00AF10F5" w:rsidRPr="00F45D99" w:rsidRDefault="00371EE4" w:rsidP="00F45D99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период с 11</w:t>
      </w:r>
      <w:r w:rsidR="00F45D99">
        <w:rPr>
          <w:rFonts w:ascii="Times New Roman" w:hAnsi="Times New Roman"/>
          <w:i/>
          <w:sz w:val="24"/>
          <w:szCs w:val="24"/>
          <w:lang w:eastAsia="ru-RU"/>
        </w:rPr>
        <w:t xml:space="preserve">.03 по </w:t>
      </w:r>
      <w:r w:rsidR="00F45D99" w:rsidRPr="00F45D99">
        <w:rPr>
          <w:rFonts w:ascii="Times New Roman" w:hAnsi="Times New Roman"/>
          <w:i/>
          <w:sz w:val="24"/>
          <w:szCs w:val="24"/>
          <w:lang w:eastAsia="ru-RU"/>
        </w:rPr>
        <w:t>15.03.2024 г</w:t>
      </w:r>
      <w:r w:rsidR="00F45D99" w:rsidRPr="00F45D9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C44E6" w:rsidRDefault="00CC44E6" w:rsidP="00FF0D5B">
      <w:pPr>
        <w:pStyle w:val="ab"/>
        <w:numPr>
          <w:ilvl w:val="2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F5">
        <w:rPr>
          <w:rFonts w:ascii="Times New Roman" w:hAnsi="Times New Roman"/>
          <w:b/>
          <w:sz w:val="24"/>
          <w:szCs w:val="24"/>
          <w:lang w:eastAsia="ru-RU"/>
        </w:rPr>
        <w:t xml:space="preserve">Конкурсный урок </w:t>
      </w:r>
      <w:r w:rsidRPr="00CC44E6">
        <w:rPr>
          <w:rFonts w:ascii="Times New Roman" w:hAnsi="Times New Roman"/>
          <w:sz w:val="24"/>
          <w:szCs w:val="24"/>
          <w:lang w:eastAsia="ru-RU"/>
        </w:rPr>
        <w:t xml:space="preserve">(40 минут). </w:t>
      </w:r>
    </w:p>
    <w:p w:rsidR="00CC44E6" w:rsidRDefault="00CC44E6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4E6">
        <w:rPr>
          <w:rFonts w:ascii="Times New Roman" w:hAnsi="Times New Roman"/>
          <w:sz w:val="24"/>
          <w:szCs w:val="24"/>
          <w:lang w:eastAsia="ru-RU"/>
        </w:rPr>
        <w:t xml:space="preserve">Тема конкурсного урока определяется жюри в соответствии с календарно-тематическим планированием, по которому работает образовательная организация, в которой проводится очный этап Конкурса. </w:t>
      </w:r>
    </w:p>
    <w:p w:rsidR="00F45D99" w:rsidRDefault="00F45D99" w:rsidP="00F45D99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45D99">
        <w:rPr>
          <w:rFonts w:ascii="Times New Roman" w:hAnsi="Times New Roman"/>
          <w:sz w:val="24"/>
          <w:szCs w:val="24"/>
          <w:lang w:eastAsia="ru-RU"/>
        </w:rPr>
        <w:t>аждый показатель оценивается по шкале от 0 до 2 баллов, где 0 баллов – «показатель не проявлен», 1 балл – «показатель проявлен частично», 2 балла – «пок</w:t>
      </w:r>
      <w:r>
        <w:rPr>
          <w:rFonts w:ascii="Times New Roman" w:hAnsi="Times New Roman"/>
          <w:sz w:val="24"/>
          <w:szCs w:val="24"/>
          <w:lang w:eastAsia="ru-RU"/>
        </w:rPr>
        <w:t xml:space="preserve">азатель проявлен в полной мере». </w:t>
      </w:r>
      <w:r w:rsidRPr="00F45D99">
        <w:rPr>
          <w:rFonts w:ascii="Times New Roman" w:hAnsi="Times New Roman"/>
          <w:sz w:val="24"/>
          <w:szCs w:val="24"/>
          <w:lang w:eastAsia="ru-RU"/>
        </w:rPr>
        <w:t>Максимальная оценка за конкурсное испытание «Конкурсный урок»</w:t>
      </w:r>
      <w:r>
        <w:rPr>
          <w:rFonts w:ascii="Times New Roman" w:hAnsi="Times New Roman"/>
          <w:sz w:val="24"/>
          <w:szCs w:val="24"/>
          <w:lang w:eastAsia="ru-RU"/>
        </w:rPr>
        <w:t xml:space="preserve"> - 7</w:t>
      </w:r>
      <w:r w:rsidRPr="00F45D99">
        <w:rPr>
          <w:rFonts w:ascii="Times New Roman" w:hAnsi="Times New Roman"/>
          <w:sz w:val="24"/>
          <w:szCs w:val="24"/>
          <w:lang w:eastAsia="ru-RU"/>
        </w:rPr>
        <w:t>6 баллов.</w:t>
      </w:r>
    </w:p>
    <w:p w:rsidR="00F45D99" w:rsidRPr="00F45D99" w:rsidRDefault="00F45D99" w:rsidP="00F45D99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3415">
        <w:rPr>
          <w:rFonts w:ascii="Times New Roman" w:hAnsi="Times New Roman"/>
          <w:b/>
          <w:sz w:val="24"/>
          <w:szCs w:val="24"/>
          <w:lang w:eastAsia="ru-RU"/>
        </w:rPr>
        <w:t xml:space="preserve">Критерии и показатели оценки конкурсного испытания </w:t>
      </w: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>«Конкурсный урок»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2587"/>
        <w:gridCol w:w="5959"/>
      </w:tblGrid>
      <w:tr w:rsidR="00F45D99" w:rsidRPr="00F45D99" w:rsidTr="00F45D99">
        <w:trPr>
          <w:trHeight w:val="270"/>
        </w:trPr>
        <w:tc>
          <w:tcPr>
            <w:tcW w:w="526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Критерий 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Показатели </w:t>
            </w:r>
          </w:p>
        </w:tc>
      </w:tr>
      <w:tr w:rsidR="00F45D99" w:rsidRPr="00F45D99" w:rsidTr="00F45D99">
        <w:trPr>
          <w:trHeight w:val="338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1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Методическое мастерство и творчество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b/>
                <w:bCs/>
                <w:sz w:val="22"/>
                <w:szCs w:val="22"/>
              </w:rPr>
              <w:t xml:space="preserve"> 10 баллов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соответствие методов и приемов поставленным целям </w:t>
            </w:r>
          </w:p>
        </w:tc>
      </w:tr>
      <w:tr w:rsidR="00F45D99" w:rsidRPr="00F45D99" w:rsidTr="00F45D99">
        <w:trPr>
          <w:trHeight w:val="351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соответствие видов деятельности содержанию урока и возрасту учащихся</w:t>
            </w:r>
          </w:p>
        </w:tc>
      </w:tr>
      <w:tr w:rsidR="00F45D99" w:rsidRPr="00F45D99" w:rsidTr="00F45D99">
        <w:trPr>
          <w:trHeight w:val="5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новизна и оригинальность подходов, индивидуальность учителя </w:t>
            </w:r>
          </w:p>
        </w:tc>
      </w:tr>
      <w:tr w:rsidR="00F45D99" w:rsidRPr="00F45D99" w:rsidTr="00F45D99">
        <w:trPr>
          <w:trHeight w:val="312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разнообразия источников и форм работы с информацией</w:t>
            </w:r>
          </w:p>
        </w:tc>
      </w:tr>
      <w:tr w:rsidR="00F45D99" w:rsidRPr="00F45D99" w:rsidTr="00F45D99">
        <w:trPr>
          <w:trHeight w:val="282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органическое сочетание элементов урока</w:t>
            </w:r>
          </w:p>
        </w:tc>
      </w:tr>
      <w:tr w:rsidR="00F45D99" w:rsidRPr="00F45D99" w:rsidTr="00F45D99">
        <w:trPr>
          <w:trHeight w:val="178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Результативность 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b/>
                <w:bCs/>
                <w:sz w:val="22"/>
                <w:szCs w:val="22"/>
              </w:rPr>
              <w:t>8 баллов</w:t>
            </w:r>
            <w:r w:rsidRPr="00F45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достижение предметных результатов</w:t>
            </w:r>
            <w:r w:rsidRPr="00F45D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5D99" w:rsidRPr="00F45D99" w:rsidTr="00F45D99">
        <w:trPr>
          <w:trHeight w:val="16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достижение </w:t>
            </w:r>
            <w:proofErr w:type="spellStart"/>
            <w:r w:rsidRPr="00F45D99">
              <w:rPr>
                <w:sz w:val="22"/>
                <w:szCs w:val="22"/>
              </w:rPr>
              <w:t>метапредметных</w:t>
            </w:r>
            <w:proofErr w:type="spellEnd"/>
            <w:r w:rsidRPr="00F45D99">
              <w:rPr>
                <w:sz w:val="22"/>
                <w:szCs w:val="22"/>
              </w:rPr>
              <w:t xml:space="preserve"> результатов</w:t>
            </w:r>
          </w:p>
        </w:tc>
      </w:tr>
      <w:tr w:rsidR="00F45D99" w:rsidRPr="00F45D99" w:rsidTr="00F45D99">
        <w:trPr>
          <w:trHeight w:val="55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соотнесенность учебной деятельности с планируемыми результатами</w:t>
            </w:r>
            <w:r w:rsidRPr="00F45D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5D99" w:rsidRPr="00F45D99" w:rsidTr="00F45D99">
        <w:trPr>
          <w:trHeight w:val="327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представление и оценка учащимися достигнутых на уроке результатов</w:t>
            </w:r>
          </w:p>
        </w:tc>
      </w:tr>
      <w:tr w:rsidR="00F45D99" w:rsidRPr="00F45D99" w:rsidTr="00F45D99">
        <w:trPr>
          <w:trHeight w:val="491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3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Информационная и языковая грамотность</w:t>
            </w:r>
            <w:r w:rsidRPr="00F45D99">
              <w:rPr>
                <w:b/>
                <w:bCs/>
                <w:sz w:val="22"/>
                <w:szCs w:val="22"/>
              </w:rPr>
              <w:t xml:space="preserve"> </w:t>
            </w:r>
            <w:r w:rsidRPr="00F45D99">
              <w:rPr>
                <w:b/>
                <w:bCs/>
                <w:sz w:val="22"/>
                <w:szCs w:val="22"/>
              </w:rPr>
              <w:br/>
              <w:t>8 баллов</w:t>
            </w:r>
            <w:r w:rsidRPr="00F45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</w:tr>
      <w:tr w:rsidR="00F45D99" w:rsidRPr="00F45D99" w:rsidTr="00F45D99">
        <w:trPr>
          <w:trHeight w:val="134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5D99">
              <w:rPr>
                <w:sz w:val="22"/>
                <w:szCs w:val="22"/>
              </w:rPr>
              <w:t>культура  применения</w:t>
            </w:r>
            <w:proofErr w:type="gramEnd"/>
            <w:r w:rsidRPr="00F45D99">
              <w:rPr>
                <w:sz w:val="22"/>
                <w:szCs w:val="22"/>
              </w:rPr>
              <w:t xml:space="preserve"> ИКТ</w:t>
            </w:r>
          </w:p>
        </w:tc>
      </w:tr>
      <w:tr w:rsidR="00F45D99" w:rsidRPr="00F45D99" w:rsidTr="00F45D99">
        <w:trPr>
          <w:trHeight w:val="31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культура предъявления визуальной информации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языковая культура педагога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4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Мотивирование к обучению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поддержание мотивации в процессе учебной деятельности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доброжелательная атмосфера, безопасная и комфортная среда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опора на интересы, потребности обучающихся, на их жизненный опыт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поддержка образовательной успешности всех обучающихся</w:t>
            </w:r>
          </w:p>
        </w:tc>
      </w:tr>
      <w:tr w:rsidR="00F45D99" w:rsidRPr="00F45D99" w:rsidTr="00F45D99">
        <w:trPr>
          <w:trHeight w:val="207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5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5D99">
              <w:rPr>
                <w:sz w:val="22"/>
                <w:szCs w:val="22"/>
              </w:rPr>
              <w:t>Рефлексивность</w:t>
            </w:r>
            <w:proofErr w:type="spellEnd"/>
            <w:r w:rsidRPr="00F45D99">
              <w:rPr>
                <w:sz w:val="22"/>
                <w:szCs w:val="22"/>
              </w:rPr>
              <w:t xml:space="preserve"> и оценивание 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объективность и открытость оценивания, связь целеполаганием</w:t>
            </w:r>
          </w:p>
        </w:tc>
      </w:tr>
      <w:tr w:rsidR="00F45D99" w:rsidRPr="00F45D99" w:rsidTr="00F45D99">
        <w:trPr>
          <w:trHeight w:val="22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разные способы оценивания и рефлексии</w:t>
            </w:r>
          </w:p>
        </w:tc>
      </w:tr>
      <w:tr w:rsidR="00F45D99" w:rsidRPr="00F45D99" w:rsidTr="00F45D99">
        <w:trPr>
          <w:trHeight w:val="19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использование механизмов формирующего оценивания как средства достижения цели</w:t>
            </w:r>
          </w:p>
        </w:tc>
      </w:tr>
      <w:tr w:rsidR="00F45D99" w:rsidRPr="00F45D99" w:rsidTr="00F45D99">
        <w:trPr>
          <w:trHeight w:val="22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понятность процедуры и критериев оценивания</w:t>
            </w:r>
          </w:p>
        </w:tc>
      </w:tr>
      <w:tr w:rsidR="00F45D99" w:rsidRPr="00F45D99" w:rsidTr="00F45D99">
        <w:trPr>
          <w:trHeight w:val="192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6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Организационная культура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постановка и понимание целей, задач и ожидаемых результатов</w:t>
            </w:r>
          </w:p>
        </w:tc>
      </w:tr>
      <w:tr w:rsidR="00F45D99" w:rsidRPr="00F45D99" w:rsidTr="00F45D99">
        <w:trPr>
          <w:trHeight w:val="22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наличие инструкций и пояснений для выполнения заданий</w:t>
            </w:r>
          </w:p>
        </w:tc>
      </w:tr>
      <w:tr w:rsidR="00F45D99" w:rsidRPr="00F45D99" w:rsidTr="00F45D99">
        <w:trPr>
          <w:trHeight w:val="22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установление правил и процедур совместной работы на уроке</w:t>
            </w:r>
          </w:p>
        </w:tc>
      </w:tr>
      <w:tr w:rsidR="00F45D99" w:rsidRPr="00F45D99" w:rsidTr="00F45D99">
        <w:trPr>
          <w:trHeight w:val="21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внимание к индивидуальным запросам и интересам обучающихся, создание возможностей для инклюзивного образования</w:t>
            </w:r>
          </w:p>
        </w:tc>
      </w:tr>
      <w:tr w:rsidR="00F45D99" w:rsidRPr="00F45D99" w:rsidTr="00F45D99">
        <w:trPr>
          <w:trHeight w:val="180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7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Эффективная коммуникация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организация взаимодействия и сотрудничества обучающихся между собой, с педагогом</w:t>
            </w:r>
          </w:p>
        </w:tc>
      </w:tr>
      <w:tr w:rsidR="00F45D99" w:rsidRPr="00F45D99" w:rsidTr="00F45D99">
        <w:trPr>
          <w:trHeight w:val="21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способность педагога задавать модель коммуникации, наличие эффективной обратной связи на занятии</w:t>
            </w:r>
          </w:p>
        </w:tc>
      </w:tr>
      <w:tr w:rsidR="00F45D99" w:rsidRPr="00F45D99" w:rsidTr="00F45D99">
        <w:trPr>
          <w:trHeight w:val="21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использование вопросов на понимание, развитие </w:t>
            </w:r>
            <w:proofErr w:type="gramStart"/>
            <w:r w:rsidRPr="00F45D99">
              <w:rPr>
                <w:sz w:val="22"/>
                <w:szCs w:val="22"/>
              </w:rPr>
              <w:t>умений</w:t>
            </w:r>
            <w:proofErr w:type="gramEnd"/>
            <w:r w:rsidRPr="00F45D99">
              <w:rPr>
                <w:sz w:val="22"/>
                <w:szCs w:val="22"/>
              </w:rPr>
              <w:t xml:space="preserve"> учащихся формулировать вопросы</w:t>
            </w:r>
          </w:p>
        </w:tc>
      </w:tr>
      <w:tr w:rsidR="00F45D99" w:rsidRPr="00F45D99" w:rsidTr="00F45D99">
        <w:trPr>
          <w:trHeight w:val="255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развитие навыков конструктивного урока</w:t>
            </w:r>
          </w:p>
        </w:tc>
      </w:tr>
      <w:tr w:rsidR="00F45D99" w:rsidRPr="00F45D99" w:rsidTr="00F45D99">
        <w:trPr>
          <w:trHeight w:val="225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8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 xml:space="preserve">Наличие ценностных ориентиров 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воспитательный эффект урока</w:t>
            </w:r>
          </w:p>
        </w:tc>
      </w:tr>
      <w:tr w:rsidR="00F45D99" w:rsidRPr="00F45D99" w:rsidTr="00F45D99">
        <w:trPr>
          <w:trHeight w:val="2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proofErr w:type="spellStart"/>
            <w:r w:rsidRPr="00F45D99">
              <w:rPr>
                <w:sz w:val="22"/>
                <w:szCs w:val="22"/>
              </w:rPr>
              <w:t>здоровьесбережение</w:t>
            </w:r>
            <w:proofErr w:type="spellEnd"/>
            <w:r w:rsidRPr="00F45D99">
              <w:rPr>
                <w:sz w:val="22"/>
                <w:szCs w:val="22"/>
              </w:rPr>
              <w:t>, поддержка безопасного поведения</w:t>
            </w:r>
          </w:p>
        </w:tc>
      </w:tr>
      <w:tr w:rsidR="00F45D99" w:rsidRPr="00F45D99" w:rsidTr="00F45D99">
        <w:trPr>
          <w:trHeight w:val="30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ценностные аспекты учебного знания</w:t>
            </w:r>
          </w:p>
        </w:tc>
      </w:tr>
      <w:tr w:rsidR="00F45D99" w:rsidRPr="00F45D99" w:rsidTr="00F45D99">
        <w:trPr>
          <w:trHeight w:val="36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поддержка толерантного отношения к различным мнениям и культурным особенностям</w:t>
            </w:r>
          </w:p>
        </w:tc>
      </w:tr>
      <w:tr w:rsidR="00F45D99" w:rsidRPr="00F45D99" w:rsidTr="00F45D99">
        <w:trPr>
          <w:trHeight w:val="585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9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5D99">
              <w:rPr>
                <w:sz w:val="22"/>
                <w:szCs w:val="22"/>
              </w:rPr>
              <w:t>Метапредметный</w:t>
            </w:r>
            <w:proofErr w:type="spellEnd"/>
            <w:r w:rsidRPr="00F45D99">
              <w:rPr>
                <w:sz w:val="22"/>
                <w:szCs w:val="22"/>
              </w:rPr>
              <w:t xml:space="preserve"> и междисциплинарный подход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нацеленность на формирование или развитие отдельных видов универсальных учебных действий</w:t>
            </w:r>
          </w:p>
        </w:tc>
      </w:tr>
      <w:tr w:rsidR="00F45D99" w:rsidRPr="00F45D99" w:rsidTr="00F45D99">
        <w:trPr>
          <w:trHeight w:val="596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целесообразность использования потенциала различных дисциплин</w:t>
            </w:r>
          </w:p>
        </w:tc>
      </w:tr>
      <w:tr w:rsidR="00F45D99" w:rsidRPr="00F45D99" w:rsidTr="00F45D99">
        <w:trPr>
          <w:trHeight w:val="450"/>
        </w:trPr>
        <w:tc>
          <w:tcPr>
            <w:tcW w:w="526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10</w:t>
            </w:r>
          </w:p>
        </w:tc>
        <w:tc>
          <w:tcPr>
            <w:tcW w:w="2587" w:type="dxa"/>
            <w:vMerge w:val="restart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Поддержка самостоятельности, активности и творчества обучающихся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5D99">
              <w:rPr>
                <w:b/>
                <w:sz w:val="22"/>
                <w:szCs w:val="22"/>
              </w:rPr>
              <w:t>6 баллов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использование активных и интерактивных подходов для развития самостоятельности обучающихся</w:t>
            </w:r>
          </w:p>
        </w:tc>
      </w:tr>
      <w:tr w:rsidR="00F45D99" w:rsidRPr="00F45D99" w:rsidTr="00F45D99">
        <w:trPr>
          <w:trHeight w:val="570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создание на уроке ситуаций свободного выбора и самоопределения учащихся</w:t>
            </w:r>
          </w:p>
        </w:tc>
      </w:tr>
      <w:tr w:rsidR="00F45D99" w:rsidRPr="00F45D99" w:rsidTr="00F45D99">
        <w:trPr>
          <w:trHeight w:val="307"/>
        </w:trPr>
        <w:tc>
          <w:tcPr>
            <w:tcW w:w="526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F45D99">
              <w:rPr>
                <w:sz w:val="22"/>
                <w:szCs w:val="22"/>
              </w:rPr>
              <w:t>уважение личного достоинства каждого ученика</w:t>
            </w:r>
          </w:p>
        </w:tc>
      </w:tr>
      <w:tr w:rsidR="00F45D99" w:rsidRPr="00F45D99" w:rsidTr="00F45D99">
        <w:trPr>
          <w:trHeight w:val="270"/>
        </w:trPr>
        <w:tc>
          <w:tcPr>
            <w:tcW w:w="3113" w:type="dxa"/>
            <w:gridSpan w:val="2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45D99">
              <w:rPr>
                <w:b/>
                <w:bCs/>
                <w:sz w:val="22"/>
                <w:szCs w:val="22"/>
              </w:rPr>
              <w:t xml:space="preserve">Итого баллов: </w:t>
            </w:r>
          </w:p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5D99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F45D99">
              <w:rPr>
                <w:b/>
                <w:bCs/>
                <w:sz w:val="22"/>
                <w:szCs w:val="22"/>
              </w:rPr>
              <w:t xml:space="preserve"> 76 баллов</w:t>
            </w:r>
            <w:r w:rsidRPr="00F45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:rsidR="00F45D99" w:rsidRPr="00F45D99" w:rsidRDefault="00F45D99" w:rsidP="00A30C02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F45D99" w:rsidRPr="00916CDE" w:rsidRDefault="00F45D99" w:rsidP="00F45D99">
      <w:pPr>
        <w:suppressAutoHyphens w:val="0"/>
        <w:spacing w:after="0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CC44E6" w:rsidRDefault="00CC44E6" w:rsidP="00FF0D5B">
      <w:pPr>
        <w:pStyle w:val="ab"/>
        <w:numPr>
          <w:ilvl w:val="2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F5">
        <w:rPr>
          <w:rFonts w:ascii="Times New Roman" w:hAnsi="Times New Roman"/>
          <w:b/>
          <w:sz w:val="24"/>
          <w:szCs w:val="24"/>
          <w:lang w:eastAsia="ru-RU"/>
        </w:rPr>
        <w:t>Самоанализ урока</w:t>
      </w:r>
      <w:r w:rsidRPr="00CC44E6">
        <w:rPr>
          <w:rFonts w:ascii="Times New Roman" w:hAnsi="Times New Roman"/>
          <w:sz w:val="24"/>
          <w:szCs w:val="24"/>
          <w:lang w:eastAsia="ru-RU"/>
        </w:rPr>
        <w:t xml:space="preserve"> (до 5 минут), ответы на вопросы жюри (до 5 минут)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16CDE" w:rsidRDefault="00916CDE" w:rsidP="00916CD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45D99">
        <w:rPr>
          <w:rFonts w:ascii="Times New Roman" w:hAnsi="Times New Roman"/>
          <w:sz w:val="24"/>
          <w:szCs w:val="24"/>
          <w:lang w:eastAsia="ru-RU"/>
        </w:rPr>
        <w:t>аждый показатель оценивается по шкале от 0 до 2 баллов, где 0 баллов – «показатель не проявлен», 1 балл – «показатель проявлен частично», 2 балла – «пок</w:t>
      </w:r>
      <w:r>
        <w:rPr>
          <w:rFonts w:ascii="Times New Roman" w:hAnsi="Times New Roman"/>
          <w:sz w:val="24"/>
          <w:szCs w:val="24"/>
          <w:lang w:eastAsia="ru-RU"/>
        </w:rPr>
        <w:t xml:space="preserve">азатель проявлен в полной мере». </w:t>
      </w:r>
      <w:r w:rsidRPr="00F45D99">
        <w:rPr>
          <w:rFonts w:ascii="Times New Roman" w:hAnsi="Times New Roman"/>
          <w:sz w:val="24"/>
          <w:szCs w:val="24"/>
          <w:lang w:eastAsia="ru-RU"/>
        </w:rPr>
        <w:t>Максимальная оценка за конкурсное испытание «Конкурсный урок»</w:t>
      </w:r>
      <w:r>
        <w:rPr>
          <w:rFonts w:ascii="Times New Roman" w:hAnsi="Times New Roman"/>
          <w:sz w:val="24"/>
          <w:szCs w:val="24"/>
          <w:lang w:eastAsia="ru-RU"/>
        </w:rPr>
        <w:t xml:space="preserve"> - 2</w:t>
      </w:r>
      <w:r w:rsidRPr="00F45D99">
        <w:rPr>
          <w:rFonts w:ascii="Times New Roman" w:hAnsi="Times New Roman"/>
          <w:sz w:val="24"/>
          <w:szCs w:val="24"/>
          <w:lang w:eastAsia="ru-RU"/>
        </w:rPr>
        <w:t>6 баллов.</w:t>
      </w:r>
    </w:p>
    <w:p w:rsidR="00916CDE" w:rsidRPr="00F45D99" w:rsidRDefault="00916CDE" w:rsidP="00916CD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3415">
        <w:rPr>
          <w:rFonts w:ascii="Times New Roman" w:hAnsi="Times New Roman"/>
          <w:b/>
          <w:sz w:val="24"/>
          <w:szCs w:val="24"/>
          <w:lang w:eastAsia="ru-RU"/>
        </w:rPr>
        <w:t xml:space="preserve">Критерии и показатели оценки конкурсного испытания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«Самоанализ</w:t>
      </w: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урок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F45D9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179"/>
        <w:gridCol w:w="6496"/>
      </w:tblGrid>
      <w:tr w:rsidR="00916CDE" w:rsidRPr="00DB0B4A" w:rsidTr="0095104E">
        <w:trPr>
          <w:trHeight w:val="270"/>
          <w:jc w:val="center"/>
        </w:trPr>
        <w:tc>
          <w:tcPr>
            <w:tcW w:w="534" w:type="dxa"/>
          </w:tcPr>
          <w:p w:rsidR="00916CDE" w:rsidRPr="00DB0B4A" w:rsidRDefault="00916CDE" w:rsidP="0095104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916CDE" w:rsidRPr="00DB0B4A" w:rsidRDefault="00916CDE" w:rsidP="0095104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 xml:space="preserve">Критерий </w:t>
            </w:r>
          </w:p>
        </w:tc>
        <w:tc>
          <w:tcPr>
            <w:tcW w:w="6496" w:type="dxa"/>
          </w:tcPr>
          <w:p w:rsidR="00916CDE" w:rsidRPr="00DB0B4A" w:rsidRDefault="00916CDE" w:rsidP="0095104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 xml:space="preserve">Показатели </w:t>
            </w:r>
          </w:p>
        </w:tc>
      </w:tr>
      <w:tr w:rsidR="00916CDE" w:rsidRPr="00DB0B4A" w:rsidTr="00916CDE">
        <w:trPr>
          <w:trHeight w:val="155"/>
          <w:jc w:val="center"/>
        </w:trPr>
        <w:tc>
          <w:tcPr>
            <w:tcW w:w="534" w:type="dxa"/>
            <w:vMerge w:val="restart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vMerge w:val="restart"/>
          </w:tcPr>
          <w:p w:rsidR="00916CDE" w:rsidRPr="00F67A4E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Представление урока как системы </w:t>
            </w:r>
            <w:r w:rsidRPr="00916CDE">
              <w:rPr>
                <w:b/>
                <w:sz w:val="22"/>
                <w:szCs w:val="22"/>
              </w:rPr>
              <w:t>10 баллов</w:t>
            </w: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представление о структурной завершенности урока </w:t>
            </w:r>
          </w:p>
        </w:tc>
      </w:tr>
      <w:tr w:rsidR="00916CDE" w:rsidRPr="00DB0B4A" w:rsidTr="00916CDE">
        <w:trPr>
          <w:trHeight w:val="232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обоснование механизмов формирования целостности урока </w:t>
            </w:r>
          </w:p>
        </w:tc>
      </w:tr>
      <w:tr w:rsidR="00916CDE" w:rsidRPr="00DB0B4A" w:rsidTr="00916CDE">
        <w:trPr>
          <w:trHeight w:val="151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анализ результатов урока и их соотнесенности с целями </w:t>
            </w:r>
          </w:p>
        </w:tc>
      </w:tr>
      <w:tr w:rsidR="00916CDE" w:rsidRPr="00DB0B4A" w:rsidTr="00916CDE">
        <w:trPr>
          <w:trHeight w:val="450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916CDE" w:rsidRDefault="00916CDE" w:rsidP="00916CDE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обоснование использования учебного содержания, языка и ресурсов</w:t>
            </w:r>
          </w:p>
        </w:tc>
      </w:tr>
      <w:tr w:rsidR="00916CDE" w:rsidRPr="00DB0B4A" w:rsidTr="00916CDE">
        <w:trPr>
          <w:trHeight w:val="117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916CDE" w:rsidRDefault="00916CDE" w:rsidP="00916CDE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оценка воспитательного компонента урока</w:t>
            </w:r>
          </w:p>
        </w:tc>
      </w:tr>
      <w:tr w:rsidR="00916CDE" w:rsidRPr="00DB0B4A" w:rsidTr="00916CDE">
        <w:trPr>
          <w:trHeight w:val="115"/>
          <w:jc w:val="center"/>
        </w:trPr>
        <w:tc>
          <w:tcPr>
            <w:tcW w:w="534" w:type="dxa"/>
            <w:vMerge w:val="restart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vMerge w:val="restart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Рефлексивные качества</w:t>
            </w:r>
            <w:r w:rsidRPr="00DB0B4A">
              <w:rPr>
                <w:b/>
                <w:bCs/>
                <w:sz w:val="22"/>
                <w:szCs w:val="22"/>
              </w:rPr>
              <w:t xml:space="preserve"> </w:t>
            </w:r>
            <w:r w:rsidRPr="00DB0B4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DB0B4A">
              <w:rPr>
                <w:b/>
                <w:bCs/>
                <w:sz w:val="22"/>
                <w:szCs w:val="22"/>
              </w:rPr>
              <w:t xml:space="preserve"> баллов</w:t>
            </w:r>
            <w:r w:rsidRPr="00DB0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адекватность оценки учителем проведенного урока </w:t>
            </w:r>
          </w:p>
        </w:tc>
      </w:tr>
      <w:tr w:rsidR="00916CDE" w:rsidRPr="00DB0B4A" w:rsidTr="00916CDE">
        <w:trPr>
          <w:trHeight w:val="90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916CDE">
              <w:rPr>
                <w:sz w:val="22"/>
                <w:szCs w:val="22"/>
              </w:rPr>
              <w:t>метапредметного</w:t>
            </w:r>
            <w:proofErr w:type="spellEnd"/>
            <w:r w:rsidRPr="00916CDE">
              <w:rPr>
                <w:sz w:val="22"/>
                <w:szCs w:val="22"/>
              </w:rPr>
              <w:t xml:space="preserve"> подхода и междисциплинарных связей </w:t>
            </w:r>
          </w:p>
        </w:tc>
      </w:tr>
      <w:tr w:rsidR="00916CDE" w:rsidRPr="00DB0B4A" w:rsidTr="0095104E">
        <w:trPr>
          <w:trHeight w:val="150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осознанность результатов урока и средств их достижения (какие средства и способы деятельности позволили достичь полученных результатов) </w:t>
            </w:r>
          </w:p>
        </w:tc>
      </w:tr>
      <w:tr w:rsidR="00916CDE" w:rsidRPr="00DB0B4A" w:rsidTr="00916CDE">
        <w:trPr>
          <w:trHeight w:val="115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понимание сущности педагогических подходов, на основании которых разработан и проведен урок </w:t>
            </w:r>
          </w:p>
        </w:tc>
      </w:tr>
      <w:tr w:rsidR="00916CDE" w:rsidRPr="00DB0B4A" w:rsidTr="0095104E">
        <w:trPr>
          <w:trHeight w:val="125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обоснование импровизационных (ситуативных) элементов урока </w:t>
            </w:r>
          </w:p>
        </w:tc>
      </w:tr>
      <w:tr w:rsidR="00916CDE" w:rsidRPr="00DB0B4A" w:rsidTr="0095104E">
        <w:trPr>
          <w:trHeight w:val="225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владение оценочным инструментарием</w:t>
            </w:r>
          </w:p>
        </w:tc>
      </w:tr>
      <w:tr w:rsidR="00916CDE" w:rsidRPr="00DB0B4A" w:rsidTr="0095104E">
        <w:trPr>
          <w:trHeight w:val="195"/>
          <w:jc w:val="center"/>
        </w:trPr>
        <w:tc>
          <w:tcPr>
            <w:tcW w:w="534" w:type="dxa"/>
            <w:vMerge w:val="restart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0B4A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vMerge w:val="restart"/>
          </w:tcPr>
          <w:p w:rsidR="00916CDE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Коммуникативные качества</w:t>
            </w:r>
          </w:p>
          <w:p w:rsidR="00916CDE" w:rsidRPr="00F609A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609A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 xml:space="preserve">культура речи </w:t>
            </w:r>
          </w:p>
        </w:tc>
      </w:tr>
      <w:tr w:rsidR="00916CDE" w:rsidRPr="00DB0B4A" w:rsidTr="0095104E">
        <w:trPr>
          <w:trHeight w:val="165"/>
          <w:jc w:val="center"/>
        </w:trPr>
        <w:tc>
          <w:tcPr>
            <w:tcW w:w="534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916CDE">
              <w:rPr>
                <w:sz w:val="22"/>
                <w:szCs w:val="22"/>
              </w:rPr>
              <w:t>точность и аргументированность ответов на вопросы</w:t>
            </w:r>
          </w:p>
        </w:tc>
      </w:tr>
      <w:tr w:rsidR="00916CDE" w:rsidRPr="00DB0B4A" w:rsidTr="0095104E">
        <w:trPr>
          <w:trHeight w:val="270"/>
          <w:jc w:val="center"/>
        </w:trPr>
        <w:tc>
          <w:tcPr>
            <w:tcW w:w="2713" w:type="dxa"/>
            <w:gridSpan w:val="2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DB0B4A">
              <w:rPr>
                <w:b/>
                <w:bCs/>
                <w:sz w:val="22"/>
                <w:szCs w:val="22"/>
              </w:rPr>
              <w:t xml:space="preserve">Итого баллов: </w:t>
            </w:r>
          </w:p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B0B4A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DB0B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DB0B4A">
              <w:rPr>
                <w:b/>
                <w:bCs/>
                <w:sz w:val="22"/>
                <w:szCs w:val="22"/>
              </w:rPr>
              <w:t xml:space="preserve"> баллов</w:t>
            </w:r>
            <w:r w:rsidRPr="00DB0B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6" w:type="dxa"/>
          </w:tcPr>
          <w:p w:rsidR="00916CDE" w:rsidRPr="00DB0B4A" w:rsidRDefault="00916CDE" w:rsidP="00916CD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916CDE" w:rsidRPr="00916CDE" w:rsidRDefault="00916CDE" w:rsidP="00916CDE">
      <w:pPr>
        <w:suppressAutoHyphens w:val="0"/>
        <w:spacing w:after="0"/>
        <w:jc w:val="both"/>
        <w:rPr>
          <w:rFonts w:ascii="Times New Roman" w:hAnsi="Times New Roman"/>
          <w:i/>
          <w:sz w:val="4"/>
          <w:szCs w:val="24"/>
          <w:lang w:eastAsia="ru-RU"/>
        </w:rPr>
      </w:pPr>
    </w:p>
    <w:p w:rsidR="00916CDE" w:rsidRDefault="00916CDE" w:rsidP="00916CD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во втором этапе допускаются не более 5 кандидатов, занимающих </w:t>
      </w:r>
      <w:r w:rsidRPr="009B6103">
        <w:rPr>
          <w:rFonts w:ascii="Times New Roman" w:hAnsi="Times New Roman"/>
          <w:sz w:val="24"/>
          <w:szCs w:val="24"/>
          <w:lang w:eastAsia="ru-RU"/>
        </w:rPr>
        <w:t>первые позиции рейтинга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конкурса. </w:t>
      </w:r>
    </w:p>
    <w:p w:rsidR="00AF10F5" w:rsidRDefault="00AF10F5" w:rsidP="00FF0D5B">
      <w:pPr>
        <w:suppressAutoHyphens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10F5">
        <w:rPr>
          <w:rFonts w:ascii="Times New Roman" w:hAnsi="Times New Roman"/>
          <w:i/>
          <w:sz w:val="24"/>
          <w:szCs w:val="24"/>
          <w:lang w:eastAsia="ru-RU"/>
        </w:rPr>
        <w:t xml:space="preserve">Второй этап включает в </w:t>
      </w:r>
      <w:r w:rsidR="00F45D99">
        <w:rPr>
          <w:rFonts w:ascii="Times New Roman" w:hAnsi="Times New Roman"/>
          <w:i/>
          <w:sz w:val="24"/>
          <w:szCs w:val="24"/>
          <w:lang w:eastAsia="ru-RU"/>
        </w:rPr>
        <w:t>себя одно конкурсное испытание.</w:t>
      </w:r>
    </w:p>
    <w:p w:rsidR="00F45D99" w:rsidRPr="00AF10F5" w:rsidRDefault="00F45D99" w:rsidP="00FF0D5B">
      <w:pPr>
        <w:suppressAutoHyphens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период с 18.03. по 20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>.03.2024 г.</w:t>
      </w:r>
    </w:p>
    <w:p w:rsidR="00AF10F5" w:rsidRPr="00AF10F5" w:rsidRDefault="00AF10F5" w:rsidP="00FF0D5B">
      <w:pPr>
        <w:pStyle w:val="ab"/>
        <w:numPr>
          <w:ilvl w:val="2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0F5">
        <w:rPr>
          <w:rFonts w:ascii="Times New Roman" w:hAnsi="Times New Roman"/>
          <w:b/>
          <w:sz w:val="24"/>
          <w:szCs w:val="24"/>
          <w:lang w:eastAsia="ru-RU"/>
        </w:rPr>
        <w:t xml:space="preserve">Интеллектуальная игра «Своя игра». </w:t>
      </w:r>
    </w:p>
    <w:p w:rsidR="003A3415" w:rsidRPr="00D4425B" w:rsidRDefault="00D4425B" w:rsidP="00FF0D5B">
      <w:pPr>
        <w:pStyle w:val="ab"/>
        <w:numPr>
          <w:ilvl w:val="1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D4425B">
        <w:rPr>
          <w:rFonts w:ascii="Times New Roman" w:hAnsi="Times New Roman"/>
          <w:sz w:val="24"/>
          <w:szCs w:val="24"/>
          <w:lang w:eastAsia="ru-RU"/>
        </w:rPr>
        <w:t>каждому конкурсному испытанию в оценочной ведомости каждого члена жюри определяется рейтинг конкурсантов. Для определения общего рейтинга используются рейтинги конкурсантов в оценочных ведомостях.</w:t>
      </w:r>
    </w:p>
    <w:p w:rsidR="00D4425B" w:rsidRDefault="00D4425B" w:rsidP="00FF0D5B">
      <w:pPr>
        <w:pStyle w:val="ab"/>
        <w:numPr>
          <w:ilvl w:val="1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4425B">
        <w:rPr>
          <w:rFonts w:ascii="Times New Roman" w:hAnsi="Times New Roman"/>
          <w:sz w:val="24"/>
          <w:szCs w:val="24"/>
          <w:lang w:eastAsia="ru-RU"/>
        </w:rPr>
        <w:t>По решению жюри могут определяться отдельные номинации Конкурса.</w:t>
      </w:r>
    </w:p>
    <w:p w:rsidR="008113F4" w:rsidRPr="00916CDE" w:rsidRDefault="00D4425B" w:rsidP="00916CDE">
      <w:pPr>
        <w:pStyle w:val="ab"/>
        <w:numPr>
          <w:ilvl w:val="1"/>
          <w:numId w:val="10"/>
        </w:numPr>
        <w:suppressAutoHyphens w:val="0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5B">
        <w:rPr>
          <w:rFonts w:ascii="Times New Roman" w:hAnsi="Times New Roman"/>
          <w:sz w:val="24"/>
          <w:szCs w:val="24"/>
          <w:lang w:eastAsia="ru-RU"/>
        </w:rPr>
        <w:t>Индивидуальные результаты участников Конкурса могут быть предоставлены по запросу участникам Конкурса и руководителям образовательных организаций в течение 5 дней по окончании Конкурса.</w:t>
      </w:r>
    </w:p>
    <w:p w:rsidR="006B4F37" w:rsidRPr="005E7B7B" w:rsidRDefault="008113F4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>Награждение участников по итогам Конкурса</w:t>
      </w:r>
    </w:p>
    <w:p w:rsidR="00D4425B" w:rsidRDefault="00D4425B" w:rsidP="00FF0D5B">
      <w:pPr>
        <w:pStyle w:val="ab"/>
        <w:numPr>
          <w:ilvl w:val="1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5B">
        <w:rPr>
          <w:rFonts w:ascii="Times New Roman" w:hAnsi="Times New Roman"/>
          <w:sz w:val="24"/>
          <w:szCs w:val="24"/>
          <w:lang w:eastAsia="ru-RU"/>
        </w:rPr>
        <w:t>По итогам Конкурса определяются:</w:t>
      </w:r>
      <w:r w:rsidRPr="00D4425B">
        <w:rPr>
          <w:rFonts w:ascii="Times New Roman" w:hAnsi="Times New Roman"/>
          <w:sz w:val="24"/>
          <w:szCs w:val="24"/>
          <w:lang w:eastAsia="ru-RU"/>
        </w:rPr>
        <w:c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4425B">
        <w:t xml:space="preserve"> </w:t>
      </w:r>
      <w:r w:rsidRPr="00D4425B">
        <w:rPr>
          <w:rFonts w:ascii="Times New Roman" w:hAnsi="Times New Roman"/>
          <w:sz w:val="24"/>
          <w:szCs w:val="24"/>
          <w:lang w:eastAsia="ru-RU"/>
        </w:rPr>
        <w:t>– абсолютный победитель Конкурса, которому присваивается звание «Учитель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России – 2024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D4425B" w:rsidRDefault="00D4425B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5B">
        <w:rPr>
          <w:rFonts w:ascii="Times New Roman" w:hAnsi="Times New Roman"/>
          <w:sz w:val="24"/>
          <w:szCs w:val="24"/>
          <w:lang w:eastAsia="ru-RU"/>
        </w:rPr>
        <w:t>– п</w:t>
      </w:r>
      <w:r>
        <w:rPr>
          <w:rFonts w:ascii="Times New Roman" w:hAnsi="Times New Roman"/>
          <w:sz w:val="24"/>
          <w:szCs w:val="24"/>
          <w:lang w:eastAsia="ru-RU"/>
        </w:rPr>
        <w:t>ризеры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 Конкурса – участники, занявшие в соответствии с рейтингом 2 и 3 места; </w:t>
      </w:r>
    </w:p>
    <w:p w:rsidR="00D4425B" w:rsidRDefault="00D4425B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лауреат Конкурса – участник, занявший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 в соответствии с рейтингом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916CDE">
        <w:rPr>
          <w:rFonts w:ascii="Times New Roman" w:hAnsi="Times New Roman"/>
          <w:sz w:val="24"/>
          <w:szCs w:val="24"/>
          <w:lang w:eastAsia="ru-RU"/>
        </w:rPr>
        <w:t>,5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4425B" w:rsidRDefault="00D4425B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5B">
        <w:rPr>
          <w:rFonts w:ascii="Times New Roman" w:hAnsi="Times New Roman"/>
          <w:sz w:val="24"/>
          <w:szCs w:val="24"/>
          <w:lang w:eastAsia="ru-RU"/>
        </w:rPr>
        <w:t xml:space="preserve">По решению жюри могут быть отмечены участники Конкурса по отдельным номинациям. </w:t>
      </w:r>
    </w:p>
    <w:p w:rsidR="00D4425B" w:rsidRDefault="00D4425B" w:rsidP="00FF0D5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4425B">
        <w:rPr>
          <w:rFonts w:ascii="Times New Roman" w:hAnsi="Times New Roman"/>
          <w:sz w:val="24"/>
          <w:szCs w:val="24"/>
          <w:lang w:eastAsia="ru-RU"/>
        </w:rPr>
        <w:t>5.2. Победители Конкурса награждают</w:t>
      </w:r>
      <w:r>
        <w:rPr>
          <w:rFonts w:ascii="Times New Roman" w:hAnsi="Times New Roman"/>
          <w:sz w:val="24"/>
          <w:szCs w:val="24"/>
          <w:lang w:eastAsia="ru-RU"/>
        </w:rPr>
        <w:t>ся дипломами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113F4" w:rsidRPr="00D4425B" w:rsidRDefault="00D4425B" w:rsidP="00FF0D5B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5B">
        <w:rPr>
          <w:rFonts w:ascii="Times New Roman" w:hAnsi="Times New Roman"/>
          <w:sz w:val="24"/>
          <w:szCs w:val="24"/>
          <w:lang w:eastAsia="ru-RU"/>
        </w:rPr>
        <w:t xml:space="preserve">5.3. Всем участникам Конкурса вручаются дипломы участников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4425B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Всероссийского конкурса «Учитель года России –</w:t>
      </w:r>
      <w:r>
        <w:rPr>
          <w:rFonts w:ascii="Times New Roman" w:hAnsi="Times New Roman"/>
          <w:sz w:val="24"/>
          <w:szCs w:val="24"/>
          <w:lang w:eastAsia="ru-RU"/>
        </w:rPr>
        <w:t xml:space="preserve"> 2024</w:t>
      </w:r>
      <w:r w:rsidRPr="00D4425B">
        <w:rPr>
          <w:rFonts w:ascii="Times New Roman" w:hAnsi="Times New Roman"/>
          <w:sz w:val="24"/>
          <w:szCs w:val="24"/>
          <w:lang w:eastAsia="ru-RU"/>
        </w:rPr>
        <w:t>».</w:t>
      </w:r>
    </w:p>
    <w:p w:rsidR="008113F4" w:rsidRPr="005E7B7B" w:rsidRDefault="008113F4" w:rsidP="008113F4">
      <w:pPr>
        <w:pStyle w:val="ab"/>
        <w:suppressAutoHyphens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8113F4" w:rsidRPr="005E7B7B" w:rsidRDefault="008113F4" w:rsidP="008113F4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B7B">
        <w:rPr>
          <w:rFonts w:ascii="Times New Roman" w:hAnsi="Times New Roman"/>
          <w:b/>
          <w:sz w:val="24"/>
          <w:szCs w:val="24"/>
          <w:lang w:eastAsia="ru-RU"/>
        </w:rPr>
        <w:t>Награждение участников по итогам Конкурса</w:t>
      </w:r>
    </w:p>
    <w:p w:rsidR="00D14747" w:rsidRPr="005E7B7B" w:rsidRDefault="008113F4" w:rsidP="00FF0D5B">
      <w:pPr>
        <w:pStyle w:val="ab"/>
        <w:numPr>
          <w:ilvl w:val="1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7B">
        <w:rPr>
          <w:rFonts w:ascii="Times New Roman" w:hAnsi="Times New Roman"/>
          <w:sz w:val="24"/>
          <w:szCs w:val="24"/>
          <w:lang w:eastAsia="ru-RU"/>
        </w:rPr>
        <w:t xml:space="preserve">Финансирование Конкурса осуществляется из средств местного бюджета </w:t>
      </w:r>
      <w:r w:rsidR="00553575" w:rsidRPr="005E7B7B">
        <w:rPr>
          <w:rFonts w:ascii="Times New Roman" w:hAnsi="Times New Roman"/>
          <w:sz w:val="24"/>
          <w:szCs w:val="24"/>
          <w:lang w:eastAsia="ru-RU"/>
        </w:rPr>
        <w:t xml:space="preserve">подпрограммы «Развитие муниципальной сферы образования города Великие Луки» </w:t>
      </w:r>
      <w:r w:rsidR="00D14747" w:rsidRPr="005E7B7B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«Развитие образования, реализация молодежной политики, укрепление гражданского </w:t>
      </w:r>
      <w:r w:rsidR="00FF0D5B">
        <w:rPr>
          <w:rFonts w:ascii="Times New Roman" w:hAnsi="Times New Roman"/>
          <w:sz w:val="24"/>
          <w:szCs w:val="24"/>
          <w:lang w:eastAsia="ru-RU"/>
        </w:rPr>
        <w:t>единства в городе Великие Луки».</w:t>
      </w:r>
    </w:p>
    <w:p w:rsidR="00FF0D5B" w:rsidRDefault="00FF0D5B" w:rsidP="007164FA">
      <w:pPr>
        <w:pStyle w:val="a3"/>
        <w:tabs>
          <w:tab w:val="left" w:pos="690"/>
        </w:tabs>
        <w:rPr>
          <w:rFonts w:ascii="Times New Roman" w:hAnsi="Times New Roman"/>
          <w:sz w:val="24"/>
          <w:szCs w:val="24"/>
        </w:rPr>
      </w:pPr>
    </w:p>
    <w:p w:rsidR="005E7B7B" w:rsidRDefault="005E7B7B" w:rsidP="007164FA">
      <w:pPr>
        <w:pStyle w:val="a3"/>
        <w:tabs>
          <w:tab w:val="left" w:pos="690"/>
        </w:tabs>
        <w:rPr>
          <w:rFonts w:ascii="Times New Roman" w:hAnsi="Times New Roman"/>
          <w:sz w:val="24"/>
          <w:szCs w:val="24"/>
        </w:rPr>
      </w:pPr>
    </w:p>
    <w:p w:rsidR="00FA409E" w:rsidRDefault="00FA409E" w:rsidP="007164FA">
      <w:pPr>
        <w:pStyle w:val="a3"/>
        <w:tabs>
          <w:tab w:val="left" w:pos="690"/>
        </w:tabs>
        <w:rPr>
          <w:rFonts w:ascii="Times New Roman" w:hAnsi="Times New Roman"/>
          <w:sz w:val="24"/>
          <w:szCs w:val="24"/>
        </w:rPr>
      </w:pPr>
    </w:p>
    <w:p w:rsidR="00FA409E" w:rsidRDefault="00FA409E" w:rsidP="007164FA">
      <w:pPr>
        <w:pStyle w:val="a3"/>
        <w:tabs>
          <w:tab w:val="left" w:pos="690"/>
        </w:tabs>
        <w:rPr>
          <w:rFonts w:ascii="Times New Roman" w:hAnsi="Times New Roman"/>
          <w:sz w:val="24"/>
          <w:szCs w:val="24"/>
        </w:rPr>
      </w:pPr>
    </w:p>
    <w:p w:rsidR="00FA409E" w:rsidRPr="005E7B7B" w:rsidRDefault="00FA409E" w:rsidP="007164FA">
      <w:pPr>
        <w:pStyle w:val="a3"/>
        <w:tabs>
          <w:tab w:val="left" w:pos="690"/>
        </w:tabs>
        <w:rPr>
          <w:rFonts w:ascii="Times New Roman" w:hAnsi="Times New Roman"/>
          <w:sz w:val="24"/>
          <w:szCs w:val="24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16CDE" w:rsidRDefault="00916CDE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448E7" w:rsidRPr="006D621C" w:rsidRDefault="007D393D" w:rsidP="00002351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D6B0B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002351" w:rsidRDefault="007164FA" w:rsidP="00002351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6D621C" w:rsidRPr="006D621C">
        <w:rPr>
          <w:rFonts w:ascii="Times New Roman" w:hAnsi="Times New Roman"/>
          <w:bCs/>
          <w:sz w:val="24"/>
          <w:szCs w:val="24"/>
          <w:lang w:eastAsia="ru-RU"/>
        </w:rPr>
        <w:t>По</w:t>
      </w:r>
      <w:r w:rsidR="006D621C" w:rsidRPr="00002351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="00002351" w:rsidRPr="00002351">
        <w:rPr>
          <w:rFonts w:ascii="Times New Roman" w:hAnsi="Times New Roman"/>
          <w:bCs/>
          <w:sz w:val="24"/>
          <w:szCs w:val="24"/>
          <w:lang w:eastAsia="ru-RU"/>
        </w:rPr>
        <w:t>ожению о</w:t>
      </w:r>
      <w:r w:rsidR="00002351" w:rsidRPr="00002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351" w:rsidRPr="00002351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муниципальном этапе </w:t>
      </w:r>
    </w:p>
    <w:p w:rsidR="006D621C" w:rsidRDefault="00002351" w:rsidP="00002351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02351">
        <w:rPr>
          <w:rFonts w:ascii="Times New Roman" w:hAnsi="Times New Roman"/>
          <w:bCs/>
          <w:sz w:val="24"/>
          <w:szCs w:val="24"/>
          <w:lang w:eastAsia="ru-RU"/>
        </w:rPr>
        <w:t>Всероссийского конкурса «Учитель года России – 2024»</w:t>
      </w:r>
    </w:p>
    <w:p w:rsidR="006D621C" w:rsidRDefault="006D621C" w:rsidP="006D621C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6D621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</w:p>
    <w:p w:rsidR="006D621C" w:rsidRPr="00FA409E" w:rsidRDefault="006D621C" w:rsidP="006D621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FA409E">
        <w:rPr>
          <w:rFonts w:ascii="Times New Roman" w:hAnsi="Times New Roman"/>
          <w:b/>
          <w:bCs/>
          <w:sz w:val="24"/>
          <w:szCs w:val="26"/>
          <w:lang w:eastAsia="ru-RU"/>
        </w:rPr>
        <w:t>Требования к оформлению документов и конкурсных материалов</w:t>
      </w:r>
    </w:p>
    <w:p w:rsidR="006D621C" w:rsidRDefault="006D621C" w:rsidP="006D621C">
      <w:pPr>
        <w:pStyle w:val="a3"/>
        <w:spacing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6D621C" w:rsidRPr="00FA409E" w:rsidRDefault="006D621C" w:rsidP="00FA409E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409E">
        <w:rPr>
          <w:rFonts w:ascii="Times New Roman" w:hAnsi="Times New Roman"/>
          <w:bCs/>
          <w:sz w:val="24"/>
          <w:szCs w:val="24"/>
          <w:lang w:eastAsia="ru-RU"/>
        </w:rPr>
        <w:t xml:space="preserve">Все документы предоставляются в оргкомитет Конкурса на бумажных носителях в 1 экз., а для размещения на сайте Управления образования подаются в электронном виде на </w:t>
      </w:r>
      <w:proofErr w:type="spellStart"/>
      <w:r w:rsidRPr="00FA409E">
        <w:rPr>
          <w:rFonts w:ascii="Times New Roman" w:hAnsi="Times New Roman"/>
          <w:bCs/>
          <w:sz w:val="24"/>
          <w:szCs w:val="24"/>
          <w:lang w:eastAsia="ru-RU"/>
        </w:rPr>
        <w:t>флеш</w:t>
      </w:r>
      <w:proofErr w:type="spellEnd"/>
      <w:r w:rsidRPr="00FA409E">
        <w:rPr>
          <w:rFonts w:ascii="Times New Roman" w:hAnsi="Times New Roman"/>
          <w:bCs/>
          <w:sz w:val="24"/>
          <w:szCs w:val="24"/>
          <w:lang w:eastAsia="ru-RU"/>
        </w:rPr>
        <w:t>-накопителе.</w:t>
      </w:r>
    </w:p>
    <w:p w:rsidR="000D6B0B" w:rsidRPr="00FA409E" w:rsidRDefault="00002351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>з</w:t>
      </w:r>
      <w:r w:rsidR="000D6B0B" w:rsidRPr="00FA409E">
        <w:rPr>
          <w:rFonts w:ascii="Times New Roman" w:hAnsi="Times New Roman"/>
          <w:sz w:val="24"/>
          <w:szCs w:val="24"/>
          <w:lang w:eastAsia="ru-RU"/>
        </w:rPr>
        <w:t xml:space="preserve">аявка </w:t>
      </w:r>
      <w:r w:rsidRPr="00FA409E">
        <w:rPr>
          <w:rFonts w:ascii="Times New Roman" w:hAnsi="Times New Roman"/>
          <w:sz w:val="24"/>
          <w:szCs w:val="24"/>
          <w:lang w:eastAsia="ru-RU"/>
        </w:rPr>
        <w:t>(приложение 2</w:t>
      </w:r>
      <w:r w:rsidR="008B1576" w:rsidRPr="00FA409E">
        <w:rPr>
          <w:rFonts w:ascii="Times New Roman" w:hAnsi="Times New Roman"/>
          <w:sz w:val="24"/>
          <w:szCs w:val="24"/>
          <w:lang w:eastAsia="ru-RU"/>
        </w:rPr>
        <w:t>).</w:t>
      </w:r>
    </w:p>
    <w:p w:rsidR="006D621C" w:rsidRPr="00FA409E" w:rsidRDefault="00002351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>заявление о согласии на обработку персональных данных и публикацию конкурсных материалов</w:t>
      </w:r>
      <w:r w:rsidR="00D054DE" w:rsidRPr="00FA4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9E">
        <w:rPr>
          <w:rFonts w:ascii="Times New Roman" w:hAnsi="Times New Roman"/>
          <w:sz w:val="24"/>
          <w:szCs w:val="24"/>
          <w:lang w:eastAsia="ru-RU"/>
        </w:rPr>
        <w:t>(приложение 3</w:t>
      </w:r>
      <w:r w:rsidR="000D6B0B" w:rsidRPr="00FA409E">
        <w:rPr>
          <w:rFonts w:ascii="Times New Roman" w:hAnsi="Times New Roman"/>
          <w:sz w:val="24"/>
          <w:szCs w:val="24"/>
          <w:lang w:eastAsia="ru-RU"/>
        </w:rPr>
        <w:t>)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>.</w:t>
      </w:r>
    </w:p>
    <w:p w:rsidR="00B01066" w:rsidRPr="00FA409E" w:rsidRDefault="00FA409E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 xml:space="preserve">екомендация от </w:t>
      </w:r>
      <w:r w:rsidR="009B12A1" w:rsidRPr="00FA409E"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 xml:space="preserve"> включает в себя систематизированный перечень документов, подтверждающих успехи и достижения участника и его воспитанников. Рекомендация должна быть заверена подписью руководителя и печатью организации.</w:t>
      </w:r>
    </w:p>
    <w:p w:rsidR="00B01066" w:rsidRPr="00FA409E" w:rsidRDefault="00002351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>п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 xml:space="preserve">редставление педагогического опыта в формате презентации. Презентация оформляется в программе </w:t>
      </w:r>
      <w:proofErr w:type="spellStart"/>
      <w:r w:rsidR="00B01066" w:rsidRPr="00FA409E">
        <w:rPr>
          <w:rFonts w:ascii="Times New Roman" w:hAnsi="Times New Roman"/>
          <w:sz w:val="24"/>
          <w:szCs w:val="24"/>
          <w:lang w:val="en-US" w:eastAsia="ru-RU"/>
        </w:rPr>
        <w:t>MicrosoftPowerPoint</w:t>
      </w:r>
      <w:proofErr w:type="spellEnd"/>
      <w:r w:rsidR="00B01066" w:rsidRPr="00FA409E">
        <w:rPr>
          <w:rFonts w:ascii="Times New Roman" w:hAnsi="Times New Roman"/>
          <w:sz w:val="24"/>
          <w:szCs w:val="24"/>
          <w:lang w:eastAsia="ru-RU"/>
        </w:rPr>
        <w:t>, все слайды должны быть выдержаны в едином стиле (не более 20 слайдов).</w:t>
      </w:r>
    </w:p>
    <w:p w:rsidR="00B01066" w:rsidRPr="00FA409E" w:rsidRDefault="00002351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 xml:space="preserve">«Медиавизитка «Я – педагог»» </w:t>
      </w:r>
      <w:r w:rsidR="005976C5" w:rsidRPr="00FA409E">
        <w:rPr>
          <w:rFonts w:ascii="Times New Roman" w:hAnsi="Times New Roman"/>
          <w:sz w:val="24"/>
          <w:szCs w:val="24"/>
          <w:lang w:eastAsia="ru-RU"/>
        </w:rPr>
        <w:t>– видеоролик c разрешением до 4К размером до 256 гигабайт в следующих форматах: MP4, MPEG, MOV.</w:t>
      </w:r>
    </w:p>
    <w:p w:rsidR="006D621C" w:rsidRPr="00FA409E" w:rsidRDefault="00002351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>ф</w:t>
      </w:r>
      <w:r w:rsidR="000D6B0B" w:rsidRPr="00FA409E">
        <w:rPr>
          <w:rFonts w:ascii="Times New Roman" w:hAnsi="Times New Roman"/>
          <w:sz w:val="24"/>
          <w:szCs w:val="24"/>
          <w:lang w:eastAsia="ru-RU"/>
        </w:rPr>
        <w:t xml:space="preserve">отография (в электронном виде в формате </w:t>
      </w:r>
      <w:r w:rsidR="000D6B0B" w:rsidRPr="00FA409E">
        <w:rPr>
          <w:rFonts w:ascii="Times New Roman" w:hAnsi="Times New Roman"/>
          <w:sz w:val="24"/>
          <w:szCs w:val="24"/>
          <w:lang w:val="en-US" w:eastAsia="ru-RU"/>
        </w:rPr>
        <w:t>jpg</w:t>
      </w:r>
      <w:r w:rsidR="000D6B0B" w:rsidRPr="00FA409E">
        <w:rPr>
          <w:rFonts w:ascii="Times New Roman" w:hAnsi="Times New Roman"/>
          <w:sz w:val="24"/>
          <w:szCs w:val="24"/>
          <w:lang w:eastAsia="ru-RU"/>
        </w:rPr>
        <w:t xml:space="preserve"> от 2 до 5 Мб)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>.</w:t>
      </w:r>
    </w:p>
    <w:p w:rsidR="006D621C" w:rsidRPr="00FA409E" w:rsidRDefault="006D621C" w:rsidP="00FA409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9E">
        <w:rPr>
          <w:rFonts w:ascii="Times New Roman" w:hAnsi="Times New Roman"/>
          <w:sz w:val="24"/>
          <w:szCs w:val="24"/>
          <w:lang w:eastAsia="ru-RU"/>
        </w:rPr>
        <w:t xml:space="preserve">портфолио </w:t>
      </w:r>
      <w:r w:rsidR="00B01066" w:rsidRPr="00FA409E">
        <w:rPr>
          <w:rFonts w:ascii="Times New Roman" w:hAnsi="Times New Roman"/>
          <w:sz w:val="24"/>
          <w:szCs w:val="24"/>
          <w:lang w:eastAsia="ru-RU"/>
        </w:rPr>
        <w:t>(только на бумажном носителе).</w:t>
      </w:r>
    </w:p>
    <w:p w:rsidR="006B4F37" w:rsidRDefault="006B4F37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D054DE" w:rsidRDefault="00D054DE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002351" w:rsidRDefault="00002351" w:rsidP="006D621C">
      <w:pPr>
        <w:pStyle w:val="a3"/>
        <w:tabs>
          <w:tab w:val="left" w:pos="1200"/>
        </w:tabs>
        <w:spacing w:line="276" w:lineRule="auto"/>
      </w:pPr>
    </w:p>
    <w:p w:rsidR="00002351" w:rsidRDefault="00002351" w:rsidP="006D621C">
      <w:pPr>
        <w:pStyle w:val="a3"/>
        <w:tabs>
          <w:tab w:val="left" w:pos="1200"/>
        </w:tabs>
        <w:spacing w:line="276" w:lineRule="auto"/>
      </w:pPr>
    </w:p>
    <w:p w:rsidR="00002351" w:rsidRDefault="00002351" w:rsidP="006D621C">
      <w:pPr>
        <w:pStyle w:val="a3"/>
        <w:tabs>
          <w:tab w:val="left" w:pos="1200"/>
        </w:tabs>
        <w:spacing w:line="276" w:lineRule="auto"/>
      </w:pPr>
    </w:p>
    <w:p w:rsidR="00002351" w:rsidRDefault="00002351" w:rsidP="006D621C">
      <w:pPr>
        <w:pStyle w:val="a3"/>
        <w:tabs>
          <w:tab w:val="left" w:pos="1200"/>
        </w:tabs>
        <w:spacing w:line="276" w:lineRule="auto"/>
      </w:pPr>
    </w:p>
    <w:p w:rsidR="00002351" w:rsidRDefault="00002351" w:rsidP="006D621C">
      <w:pPr>
        <w:pStyle w:val="a3"/>
        <w:tabs>
          <w:tab w:val="left" w:pos="1200"/>
        </w:tabs>
        <w:spacing w:line="276" w:lineRule="auto"/>
      </w:pPr>
    </w:p>
    <w:p w:rsidR="00FA409E" w:rsidRDefault="00FA409E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D73011" w:rsidRPr="006D621C" w:rsidRDefault="00D73011" w:rsidP="00D73011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002351" w:rsidRDefault="00002351" w:rsidP="00002351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>к По</w:t>
      </w:r>
      <w:r w:rsidRPr="00002351">
        <w:rPr>
          <w:rFonts w:ascii="Times New Roman" w:hAnsi="Times New Roman"/>
          <w:bCs/>
          <w:sz w:val="24"/>
          <w:szCs w:val="24"/>
          <w:lang w:eastAsia="ru-RU"/>
        </w:rPr>
        <w:t>ложению о</w:t>
      </w:r>
      <w:r w:rsidRPr="00002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351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муниципальном этапе </w:t>
      </w:r>
    </w:p>
    <w:p w:rsidR="00002351" w:rsidRDefault="00002351" w:rsidP="00002351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02351">
        <w:rPr>
          <w:rFonts w:ascii="Times New Roman" w:hAnsi="Times New Roman"/>
          <w:bCs/>
          <w:sz w:val="24"/>
          <w:szCs w:val="24"/>
          <w:lang w:eastAsia="ru-RU"/>
        </w:rPr>
        <w:t>Всероссийского конкурса «Учитель года России – 2024»</w:t>
      </w:r>
    </w:p>
    <w:p w:rsidR="008B1576" w:rsidRDefault="008B1576" w:rsidP="00002351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P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8B1576" w:rsidRPr="00FA409E" w:rsidRDefault="008B1576" w:rsidP="008B1576">
      <w:pPr>
        <w:pStyle w:val="a3"/>
        <w:jc w:val="center"/>
        <w:rPr>
          <w:rFonts w:ascii="Times New Roman" w:hAnsi="Times New Roman"/>
          <w:b/>
          <w:bCs/>
          <w:iCs/>
          <w:sz w:val="24"/>
          <w:szCs w:val="26"/>
          <w:lang w:eastAsia="ru-RU"/>
        </w:rPr>
      </w:pPr>
      <w:r w:rsidRPr="00FA409E">
        <w:rPr>
          <w:rFonts w:ascii="Times New Roman" w:hAnsi="Times New Roman"/>
          <w:b/>
          <w:bCs/>
          <w:iCs/>
          <w:sz w:val="24"/>
          <w:szCs w:val="26"/>
          <w:lang w:eastAsia="ru-RU"/>
        </w:rPr>
        <w:t>Заявка</w:t>
      </w:r>
    </w:p>
    <w:p w:rsidR="00FA409E" w:rsidRPr="00FA409E" w:rsidRDefault="008B1576" w:rsidP="00FA409E">
      <w:pPr>
        <w:pStyle w:val="a3"/>
        <w:jc w:val="center"/>
        <w:rPr>
          <w:rFonts w:ascii="Times New Roman" w:hAnsi="Times New Roman"/>
          <w:b/>
          <w:bCs/>
          <w:iCs/>
          <w:sz w:val="24"/>
          <w:szCs w:val="26"/>
          <w:lang w:eastAsia="ru-RU"/>
        </w:rPr>
      </w:pPr>
      <w:r w:rsidRPr="00FA409E">
        <w:rPr>
          <w:rFonts w:ascii="Times New Roman" w:hAnsi="Times New Roman"/>
          <w:b/>
          <w:bCs/>
          <w:iCs/>
          <w:sz w:val="24"/>
          <w:szCs w:val="26"/>
          <w:lang w:eastAsia="ru-RU"/>
        </w:rPr>
        <w:t xml:space="preserve">на участие </w:t>
      </w:r>
      <w:r w:rsidR="00FA409E" w:rsidRPr="00FA409E">
        <w:rPr>
          <w:rFonts w:ascii="Times New Roman" w:hAnsi="Times New Roman"/>
          <w:b/>
          <w:bCs/>
          <w:iCs/>
          <w:sz w:val="24"/>
          <w:szCs w:val="26"/>
          <w:lang w:eastAsia="ru-RU"/>
        </w:rPr>
        <w:t xml:space="preserve">в муниципальном этапе </w:t>
      </w:r>
    </w:p>
    <w:p w:rsidR="00FA409E" w:rsidRPr="00FA409E" w:rsidRDefault="00FA409E" w:rsidP="00FA409E">
      <w:pPr>
        <w:pStyle w:val="a3"/>
        <w:jc w:val="center"/>
        <w:rPr>
          <w:rFonts w:ascii="Times New Roman" w:hAnsi="Times New Roman"/>
          <w:b/>
          <w:bCs/>
          <w:iCs/>
          <w:sz w:val="24"/>
          <w:szCs w:val="26"/>
          <w:lang w:eastAsia="ru-RU"/>
        </w:rPr>
      </w:pPr>
      <w:r w:rsidRPr="00FA409E">
        <w:rPr>
          <w:rFonts w:ascii="Times New Roman" w:hAnsi="Times New Roman"/>
          <w:b/>
          <w:bCs/>
          <w:iCs/>
          <w:sz w:val="24"/>
          <w:szCs w:val="26"/>
          <w:lang w:eastAsia="ru-RU"/>
        </w:rPr>
        <w:t>Всероссийского конкурса «Учитель года России – 2024»</w:t>
      </w:r>
    </w:p>
    <w:p w:rsidR="008B1576" w:rsidRPr="008B1576" w:rsidRDefault="008B1576" w:rsidP="00FA409E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700"/>
      </w:tblGrid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Фамилия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Имя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Отчество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Дата рождения (</w:t>
            </w:r>
            <w:proofErr w:type="spellStart"/>
            <w:r w:rsidRPr="00FA409E">
              <w:rPr>
                <w:rFonts w:ascii="Times New Roman" w:hAnsi="Times New Roman"/>
                <w:sz w:val="24"/>
                <w:szCs w:val="26"/>
              </w:rPr>
              <w:t>дд.мм.гг</w:t>
            </w:r>
            <w:proofErr w:type="spellEnd"/>
            <w:r w:rsidRPr="00FA409E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Образование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 xml:space="preserve">Дополнительное образование </w:t>
            </w:r>
          </w:p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(при наличии)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Основное место работы (как в Уставе)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Должность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Стаж педагогической работы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Квалификационная категория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Профессиональные интересы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B1576" w:rsidRPr="00FA409E" w:rsidTr="008B1576">
        <w:tc>
          <w:tcPr>
            <w:tcW w:w="4503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FA409E">
              <w:rPr>
                <w:rFonts w:ascii="Times New Roman" w:hAnsi="Times New Roman"/>
                <w:sz w:val="24"/>
                <w:szCs w:val="26"/>
              </w:rPr>
              <w:t>Номер телефона</w:t>
            </w:r>
          </w:p>
        </w:tc>
        <w:tc>
          <w:tcPr>
            <w:tcW w:w="4700" w:type="dxa"/>
          </w:tcPr>
          <w:p w:rsidR="008B1576" w:rsidRPr="00FA409E" w:rsidRDefault="008B1576" w:rsidP="001A5881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B1576" w:rsidRDefault="008B1576" w:rsidP="00FA409E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tabs>
          <w:tab w:val="left" w:pos="675"/>
        </w:tabs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8B1576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8B1576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8B1576" w:rsidRDefault="008B1576" w:rsidP="008B1576">
      <w:pPr>
        <w:pStyle w:val="a3"/>
        <w:tabs>
          <w:tab w:val="left" w:pos="1935"/>
        </w:tabs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02351" w:rsidRPr="006D621C" w:rsidRDefault="00002351" w:rsidP="00002351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002351" w:rsidRDefault="00002351" w:rsidP="00002351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>к По</w:t>
      </w:r>
      <w:r w:rsidRPr="00002351">
        <w:rPr>
          <w:rFonts w:ascii="Times New Roman" w:hAnsi="Times New Roman"/>
          <w:bCs/>
          <w:sz w:val="24"/>
          <w:szCs w:val="24"/>
          <w:lang w:eastAsia="ru-RU"/>
        </w:rPr>
        <w:t>ложению о</w:t>
      </w:r>
      <w:r w:rsidRPr="00002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351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муниципальном этапе </w:t>
      </w:r>
    </w:p>
    <w:p w:rsidR="00002351" w:rsidRDefault="00002351" w:rsidP="00002351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02351">
        <w:rPr>
          <w:rFonts w:ascii="Times New Roman" w:hAnsi="Times New Roman"/>
          <w:bCs/>
          <w:sz w:val="24"/>
          <w:szCs w:val="24"/>
          <w:lang w:eastAsia="ru-RU"/>
        </w:rPr>
        <w:t>Всероссийского конкурса «Учитель года России – 2024»</w:t>
      </w:r>
    </w:p>
    <w:p w:rsidR="00D054DE" w:rsidRPr="00D054DE" w:rsidRDefault="00D054DE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A409E" w:rsidRDefault="00FA409E" w:rsidP="00D054DE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D054DE" w:rsidRPr="001F6B2D" w:rsidRDefault="00002351" w:rsidP="000023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</w:t>
      </w:r>
      <w:r w:rsidRPr="00002351">
        <w:rPr>
          <w:rFonts w:ascii="Times New Roman" w:hAnsi="Times New Roman"/>
          <w:b/>
          <w:lang w:eastAsia="ru-RU"/>
        </w:rPr>
        <w:t>аявление о согласии на обработку персональных данных и публикацию конкурсных материалов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Я, __________________________________________________________________________________,</w:t>
      </w:r>
    </w:p>
    <w:p w:rsidR="00D054DE" w:rsidRPr="002D7CC2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0"/>
          <w:lang w:eastAsia="ru-RU"/>
        </w:rPr>
      </w:pPr>
      <w:r w:rsidRPr="002D7CC2">
        <w:rPr>
          <w:rFonts w:ascii="Times New Roman" w:eastAsia="TimesNewRomanPSMT" w:hAnsi="Times New Roman"/>
          <w:sz w:val="20"/>
          <w:lang w:eastAsia="ru-RU"/>
        </w:rPr>
        <w:t>(Фамилия, имя, отчество участника полностью)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Наименование </w:t>
      </w:r>
      <w:proofErr w:type="gramStart"/>
      <w:r>
        <w:rPr>
          <w:rFonts w:ascii="Times New Roman" w:eastAsia="TimesNewRomanPSMT" w:hAnsi="Times New Roman"/>
          <w:lang w:eastAsia="ru-RU"/>
        </w:rPr>
        <w:t>документа</w:t>
      </w:r>
      <w:proofErr w:type="gramEnd"/>
      <w:r>
        <w:rPr>
          <w:rFonts w:ascii="Times New Roman" w:eastAsia="TimesNewRomanPSMT" w:hAnsi="Times New Roman"/>
          <w:lang w:eastAsia="ru-RU"/>
        </w:rPr>
        <w:t xml:space="preserve"> удостоверяющего личность______________________________________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серия______________ </w:t>
      </w:r>
      <w:proofErr w:type="spellStart"/>
      <w:r>
        <w:rPr>
          <w:rFonts w:ascii="Times New Roman" w:eastAsia="TimesNewRomanPSMT" w:hAnsi="Times New Roman"/>
          <w:lang w:eastAsia="ru-RU"/>
        </w:rPr>
        <w:t>номер_____________________выдан</w:t>
      </w:r>
      <w:proofErr w:type="spellEnd"/>
      <w:r>
        <w:rPr>
          <w:rFonts w:ascii="Times New Roman" w:eastAsia="TimesNewRomanPSMT" w:hAnsi="Times New Roman"/>
          <w:lang w:eastAsia="ru-RU"/>
        </w:rPr>
        <w:t xml:space="preserve"> «____</w:t>
      </w:r>
      <w:proofErr w:type="gramStart"/>
      <w:r>
        <w:rPr>
          <w:rFonts w:ascii="Times New Roman" w:eastAsia="TimesNewRomanPSMT" w:hAnsi="Times New Roman"/>
          <w:lang w:eastAsia="ru-RU"/>
        </w:rPr>
        <w:t>_»_</w:t>
      </w:r>
      <w:proofErr w:type="gramEnd"/>
      <w:r>
        <w:rPr>
          <w:rFonts w:ascii="Times New Roman" w:eastAsia="TimesNewRomanPSMT" w:hAnsi="Times New Roman"/>
          <w:lang w:eastAsia="ru-RU"/>
        </w:rPr>
        <w:t>________________________г.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____________________________________________________________________________________</w:t>
      </w:r>
    </w:p>
    <w:p w:rsidR="00D054DE" w:rsidRPr="002D7CC2" w:rsidRDefault="00D054DE" w:rsidP="00D054D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0"/>
          <w:lang w:eastAsia="ru-RU"/>
        </w:rPr>
      </w:pPr>
      <w:r>
        <w:rPr>
          <w:rFonts w:ascii="Times New Roman" w:eastAsia="TimesNewRomanPSMT" w:hAnsi="Times New Roman"/>
          <w:sz w:val="20"/>
          <w:lang w:eastAsia="ru-RU"/>
        </w:rPr>
        <w:t>(н</w:t>
      </w:r>
      <w:r w:rsidRPr="002D7CC2">
        <w:rPr>
          <w:rFonts w:ascii="Times New Roman" w:eastAsia="TimesNewRomanPSMT" w:hAnsi="Times New Roman"/>
          <w:sz w:val="20"/>
          <w:lang w:eastAsia="ru-RU"/>
        </w:rPr>
        <w:t xml:space="preserve">аименование </w:t>
      </w:r>
      <w:proofErr w:type="gramStart"/>
      <w:r w:rsidRPr="002D7CC2">
        <w:rPr>
          <w:rFonts w:ascii="Times New Roman" w:eastAsia="TimesNewRomanPSMT" w:hAnsi="Times New Roman"/>
          <w:sz w:val="20"/>
          <w:lang w:eastAsia="ru-RU"/>
        </w:rPr>
        <w:t>органа</w:t>
      </w:r>
      <w:proofErr w:type="gramEnd"/>
      <w:r w:rsidRPr="002D7CC2">
        <w:rPr>
          <w:rFonts w:ascii="Times New Roman" w:eastAsia="TimesNewRomanPSMT" w:hAnsi="Times New Roman"/>
          <w:sz w:val="20"/>
          <w:lang w:eastAsia="ru-RU"/>
        </w:rPr>
        <w:t xml:space="preserve"> выдавшего документ)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даю согласие </w:t>
      </w:r>
      <w:r w:rsidR="00002351">
        <w:rPr>
          <w:rFonts w:ascii="Times New Roman" w:hAnsi="Times New Roman"/>
          <w:color w:val="000000"/>
          <w:lang w:eastAsia="ru-RU"/>
        </w:rPr>
        <w:t xml:space="preserve">на участие в муниципальном этапе </w:t>
      </w:r>
      <w:r w:rsidR="00002351" w:rsidRPr="00002351">
        <w:rPr>
          <w:rFonts w:ascii="Times New Roman" w:hAnsi="Times New Roman"/>
          <w:color w:val="000000"/>
          <w:lang w:eastAsia="ru-RU"/>
        </w:rPr>
        <w:t>Всероссийского конк</w:t>
      </w:r>
      <w:r w:rsidR="00002351">
        <w:rPr>
          <w:rFonts w:ascii="Times New Roman" w:hAnsi="Times New Roman"/>
          <w:color w:val="000000"/>
          <w:lang w:eastAsia="ru-RU"/>
        </w:rPr>
        <w:t>урса «Учитель года России - 2024</w:t>
      </w:r>
      <w:r w:rsidR="00002351" w:rsidRPr="00002351">
        <w:rPr>
          <w:rFonts w:ascii="Times New Roman" w:hAnsi="Times New Roman"/>
          <w:color w:val="000000"/>
          <w:lang w:eastAsia="ru-RU"/>
        </w:rPr>
        <w:t xml:space="preserve">» и на внесение сведений в базу данных об участниках </w:t>
      </w:r>
      <w:r w:rsidR="00002351">
        <w:rPr>
          <w:rFonts w:ascii="Times New Roman" w:hAnsi="Times New Roman"/>
          <w:color w:val="000000"/>
          <w:lang w:eastAsia="ru-RU"/>
        </w:rPr>
        <w:t>муниципального</w:t>
      </w:r>
      <w:r w:rsidR="00002351" w:rsidRPr="00002351">
        <w:rPr>
          <w:rFonts w:ascii="Times New Roman" w:hAnsi="Times New Roman"/>
          <w:color w:val="000000"/>
          <w:lang w:eastAsia="ru-RU"/>
        </w:rPr>
        <w:t xml:space="preserve"> этапа конкурса, на использование моих конкурсных материалов в некоммерческих целях для размещения на сайте </w:t>
      </w:r>
      <w:r w:rsidR="00002351">
        <w:rPr>
          <w:rFonts w:ascii="Times New Roman" w:hAnsi="Times New Roman"/>
          <w:color w:val="000000"/>
          <w:lang w:eastAsia="ru-RU"/>
        </w:rPr>
        <w:t>Управления образования Администрации города Великие Луки</w:t>
      </w:r>
      <w:r w:rsidR="00002351" w:rsidRPr="00002351">
        <w:rPr>
          <w:rFonts w:ascii="Times New Roman" w:hAnsi="Times New Roman"/>
          <w:color w:val="000000"/>
          <w:lang w:eastAsia="ru-RU"/>
        </w:rPr>
        <w:t xml:space="preserve"> и </w:t>
      </w:r>
      <w:r w:rsidR="00002351">
        <w:rPr>
          <w:rFonts w:ascii="Times New Roman" w:hAnsi="Times New Roman"/>
          <w:color w:val="000000"/>
          <w:lang w:eastAsia="ru-RU"/>
        </w:rPr>
        <w:t>в официальной группе социальной сети ВКонтакте Управления образования Администрации города Великие Луки</w:t>
      </w:r>
      <w:r w:rsidR="00002351" w:rsidRPr="00002351">
        <w:rPr>
          <w:rFonts w:ascii="Times New Roman" w:hAnsi="Times New Roman"/>
          <w:color w:val="000000"/>
          <w:lang w:eastAsia="ru-RU"/>
        </w:rPr>
        <w:t xml:space="preserve"> с возможностью редакторской обработки.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Перечень персональных данных, обрабатываемых оператором: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Фамилия, имя, отчество: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Дата рождения: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Место работы: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Контактный телефон (сотовый):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Фото и видео материалы, сделанные во время проведения конкурса, награждения.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Конкурсные материалы.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 Согласие на обработку персональных данных действительно в течение 3 месяцев с момента предоставления настоящего согласия.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 уведомлен(а) о своем праве отозвать согласием путем подачи письменного заявления в Управление образования Администрации города Великие Луки. С порядком отзыва согласия на обработку персональных данных ознакомлен(а).</w:t>
      </w:r>
    </w:p>
    <w:p w:rsidR="00D054DE" w:rsidRPr="00E6137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Данным согласием подтверждаю, что ознакомлен(а) с положениями федерального закона РФ от 27 июля 2006 года №142-ФЗ «О персональных данных», права и обязанности мне разъяснены.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Default="00DB1520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73011" w:rsidRDefault="00D7301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002351" w:rsidRDefault="0000235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002351" w:rsidRDefault="0000235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DB1520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FA409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FA409E">
        <w:rPr>
          <w:rFonts w:ascii="Times New Roman" w:hAnsi="Times New Roman"/>
          <w:bCs/>
          <w:sz w:val="24"/>
          <w:szCs w:val="24"/>
          <w:u w:val="single"/>
          <w:lang w:eastAsia="ru-RU"/>
        </w:rPr>
        <w:t>22.01.2024</w:t>
      </w:r>
      <w:r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</w:t>
      </w:r>
      <w:proofErr w:type="gramEnd"/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409E"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/П</w:t>
      </w:r>
    </w:p>
    <w:p w:rsidR="00DB1520" w:rsidRDefault="00DB1520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806BA9" w:rsidRDefault="00806BA9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DB1520" w:rsidRDefault="00DB1520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DB1520" w:rsidRPr="00FA409E" w:rsidRDefault="00FA409E" w:rsidP="00FA409E">
      <w:pPr>
        <w:spacing w:after="0"/>
        <w:ind w:left="-142" w:right="50" w:firstLine="992"/>
        <w:jc w:val="center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b/>
          <w:sz w:val="24"/>
          <w:szCs w:val="26"/>
        </w:rPr>
        <w:t>Состав оргкомитета муниципального этапа Всероссийского конкурса «Учитель года России – 2024»</w:t>
      </w: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DB1520" w:rsidRPr="00FA409E" w:rsidRDefault="00FA409E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sz w:val="24"/>
          <w:szCs w:val="26"/>
        </w:rPr>
        <w:t>Гончарова Ирина Викторовна</w:t>
      </w:r>
      <w:r w:rsidR="008436B0" w:rsidRPr="00FA409E">
        <w:rPr>
          <w:rFonts w:ascii="Times New Roman" w:hAnsi="Times New Roman"/>
          <w:sz w:val="24"/>
          <w:szCs w:val="26"/>
        </w:rPr>
        <w:t>, заместитель начальника Управления образования</w:t>
      </w:r>
    </w:p>
    <w:p w:rsidR="008436B0" w:rsidRPr="00FA409E" w:rsidRDefault="00FA409E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sz w:val="24"/>
          <w:szCs w:val="26"/>
        </w:rPr>
        <w:t>Селезнева Алёна Владимировна</w:t>
      </w:r>
      <w:r w:rsidR="00806BA9" w:rsidRPr="00FA409E">
        <w:rPr>
          <w:rFonts w:ascii="Times New Roman" w:hAnsi="Times New Roman"/>
          <w:sz w:val="24"/>
          <w:szCs w:val="26"/>
        </w:rPr>
        <w:t>, заместитель начальника Управления образования</w:t>
      </w:r>
    </w:p>
    <w:p w:rsidR="00806BA9" w:rsidRPr="00FA409E" w:rsidRDefault="00FA409E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sz w:val="24"/>
          <w:szCs w:val="26"/>
        </w:rPr>
        <w:t>Плотникова Светлана Григорьевна</w:t>
      </w:r>
      <w:r w:rsidR="00806BA9" w:rsidRPr="00FA409E">
        <w:rPr>
          <w:rFonts w:ascii="Times New Roman" w:hAnsi="Times New Roman"/>
          <w:sz w:val="24"/>
          <w:szCs w:val="26"/>
        </w:rPr>
        <w:t xml:space="preserve">, начальник отдела </w:t>
      </w:r>
      <w:r w:rsidRPr="00FA409E">
        <w:rPr>
          <w:rFonts w:ascii="Times New Roman" w:hAnsi="Times New Roman"/>
          <w:sz w:val="24"/>
          <w:szCs w:val="26"/>
        </w:rPr>
        <w:t>общего</w:t>
      </w:r>
      <w:r w:rsidR="00806BA9" w:rsidRPr="00FA409E">
        <w:rPr>
          <w:rFonts w:ascii="Times New Roman" w:hAnsi="Times New Roman"/>
          <w:sz w:val="24"/>
          <w:szCs w:val="26"/>
        </w:rPr>
        <w:t xml:space="preserve"> образования</w:t>
      </w:r>
    </w:p>
    <w:p w:rsidR="00806BA9" w:rsidRPr="00FA409E" w:rsidRDefault="00FA409E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sz w:val="24"/>
          <w:szCs w:val="26"/>
        </w:rPr>
        <w:t>Карпенко Екатерина Ивановна</w:t>
      </w:r>
      <w:r w:rsidR="00806BA9" w:rsidRPr="00FA409E">
        <w:rPr>
          <w:rFonts w:ascii="Times New Roman" w:hAnsi="Times New Roman"/>
          <w:sz w:val="24"/>
          <w:szCs w:val="26"/>
        </w:rPr>
        <w:t xml:space="preserve">, начальник отдела </w:t>
      </w:r>
      <w:r w:rsidRPr="00FA409E">
        <w:rPr>
          <w:rFonts w:ascii="Times New Roman" w:hAnsi="Times New Roman"/>
          <w:sz w:val="24"/>
          <w:szCs w:val="26"/>
        </w:rPr>
        <w:t>по молодежной политике</w:t>
      </w:r>
    </w:p>
    <w:p w:rsidR="00806BA9" w:rsidRPr="00FA409E" w:rsidRDefault="00806BA9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4"/>
          <w:szCs w:val="26"/>
        </w:rPr>
      </w:pPr>
      <w:r w:rsidRPr="00FA409E">
        <w:rPr>
          <w:rFonts w:ascii="Times New Roman" w:hAnsi="Times New Roman"/>
          <w:sz w:val="24"/>
          <w:szCs w:val="26"/>
        </w:rPr>
        <w:t xml:space="preserve">Васильев Валерий Викторович, главный специалист </w:t>
      </w: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806BA9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964FA5" w:rsidRDefault="00964FA5" w:rsidP="00806BA9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E54AB6" w:rsidRPr="00D73011" w:rsidRDefault="00E54AB6" w:rsidP="00D73011">
      <w:pPr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sectPr w:rsidR="00E54AB6" w:rsidRPr="00D73011" w:rsidSect="003742C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2B" w:rsidRDefault="009D4D2B" w:rsidP="00287DEC">
      <w:pPr>
        <w:spacing w:after="0" w:line="240" w:lineRule="auto"/>
      </w:pPr>
      <w:r>
        <w:separator/>
      </w:r>
    </w:p>
  </w:endnote>
  <w:endnote w:type="continuationSeparator" w:id="0">
    <w:p w:rsidR="009D4D2B" w:rsidRDefault="009D4D2B" w:rsidP="0028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2B" w:rsidRDefault="009D4D2B" w:rsidP="00287DEC">
      <w:pPr>
        <w:spacing w:after="0" w:line="240" w:lineRule="auto"/>
      </w:pPr>
      <w:r>
        <w:separator/>
      </w:r>
    </w:p>
  </w:footnote>
  <w:footnote w:type="continuationSeparator" w:id="0">
    <w:p w:rsidR="009D4D2B" w:rsidRDefault="009D4D2B" w:rsidP="0028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989178"/>
      <w:docPartObj>
        <w:docPartGallery w:val="Page Numbers (Top of Page)"/>
        <w:docPartUnique/>
      </w:docPartObj>
    </w:sdtPr>
    <w:sdtEndPr/>
    <w:sdtContent>
      <w:p w:rsidR="00A83F62" w:rsidRDefault="00A83F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7C">
          <w:rPr>
            <w:noProof/>
          </w:rPr>
          <w:t>10</w:t>
        </w:r>
        <w:r>
          <w:fldChar w:fldCharType="end"/>
        </w:r>
      </w:p>
    </w:sdtContent>
  </w:sdt>
  <w:p w:rsidR="00A83F62" w:rsidRDefault="00A83F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45EB7"/>
    <w:multiLevelType w:val="multilevel"/>
    <w:tmpl w:val="9E36E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316E76"/>
    <w:multiLevelType w:val="multilevel"/>
    <w:tmpl w:val="FAA4F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C5D099D"/>
    <w:multiLevelType w:val="multilevel"/>
    <w:tmpl w:val="F04C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50" w:hanging="39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b w:val="0"/>
        <w:sz w:val="26"/>
      </w:rPr>
    </w:lvl>
  </w:abstractNum>
  <w:abstractNum w:abstractNumId="4">
    <w:nsid w:val="13891780"/>
    <w:multiLevelType w:val="multilevel"/>
    <w:tmpl w:val="04DE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20137C2"/>
    <w:multiLevelType w:val="hybridMultilevel"/>
    <w:tmpl w:val="FED85990"/>
    <w:lvl w:ilvl="0" w:tplc="E43C6E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6F3399B"/>
    <w:multiLevelType w:val="multilevel"/>
    <w:tmpl w:val="4BC42BC0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Zero"/>
      <w:lvlText w:val="%1.%2"/>
      <w:lvlJc w:val="left"/>
      <w:pPr>
        <w:ind w:left="1306" w:hanging="1200"/>
      </w:pPr>
      <w:rPr>
        <w:rFonts w:hint="default"/>
        <w:sz w:val="26"/>
      </w:rPr>
    </w:lvl>
    <w:lvl w:ilvl="2">
      <w:start w:val="2024"/>
      <w:numFmt w:val="decimal"/>
      <w:lvlText w:val="%1.%2.%3"/>
      <w:lvlJc w:val="left"/>
      <w:pPr>
        <w:ind w:left="1412" w:hanging="120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518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24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sz w:val="26"/>
      </w:rPr>
    </w:lvl>
  </w:abstractNum>
  <w:abstractNum w:abstractNumId="7">
    <w:nsid w:val="3A766D7B"/>
    <w:multiLevelType w:val="hybridMultilevel"/>
    <w:tmpl w:val="AA66A1F4"/>
    <w:lvl w:ilvl="0" w:tplc="263E8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D580943"/>
    <w:multiLevelType w:val="hybridMultilevel"/>
    <w:tmpl w:val="0C7E9BEC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44D2705B"/>
    <w:multiLevelType w:val="multilevel"/>
    <w:tmpl w:val="21FC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777F91"/>
    <w:multiLevelType w:val="multilevel"/>
    <w:tmpl w:val="936E7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9B430AD"/>
    <w:multiLevelType w:val="multilevel"/>
    <w:tmpl w:val="1E46C75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BAA0253"/>
    <w:multiLevelType w:val="hybridMultilevel"/>
    <w:tmpl w:val="8D62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5730"/>
    <w:multiLevelType w:val="multilevel"/>
    <w:tmpl w:val="0EBC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47A02"/>
    <w:multiLevelType w:val="hybridMultilevel"/>
    <w:tmpl w:val="C5AABC5C"/>
    <w:lvl w:ilvl="0" w:tplc="7AACAC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56DF7AF7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25E1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D1935"/>
    <w:multiLevelType w:val="hybridMultilevel"/>
    <w:tmpl w:val="61F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D704E"/>
    <w:multiLevelType w:val="hybridMultilevel"/>
    <w:tmpl w:val="2BC46ED8"/>
    <w:lvl w:ilvl="0" w:tplc="9BAA2F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6122"/>
    <w:multiLevelType w:val="hybridMultilevel"/>
    <w:tmpl w:val="3992F05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756D16B3"/>
    <w:multiLevelType w:val="multilevel"/>
    <w:tmpl w:val="EC66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19"/>
  </w:num>
  <w:num w:numId="6">
    <w:abstractNumId w:val="12"/>
  </w:num>
  <w:num w:numId="7">
    <w:abstractNumId w:val="20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5"/>
  </w:num>
  <w:num w:numId="18">
    <w:abstractNumId w:val="7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19"/>
    <w:rsid w:val="00002351"/>
    <w:rsid w:val="00027744"/>
    <w:rsid w:val="00032136"/>
    <w:rsid w:val="00032BB8"/>
    <w:rsid w:val="00033FE9"/>
    <w:rsid w:val="00050869"/>
    <w:rsid w:val="00051949"/>
    <w:rsid w:val="00061B91"/>
    <w:rsid w:val="000679A9"/>
    <w:rsid w:val="000823E2"/>
    <w:rsid w:val="00084BDE"/>
    <w:rsid w:val="00086A2B"/>
    <w:rsid w:val="000916D1"/>
    <w:rsid w:val="000D1C02"/>
    <w:rsid w:val="000D6B0B"/>
    <w:rsid w:val="000E159B"/>
    <w:rsid w:val="000E66F8"/>
    <w:rsid w:val="000F4570"/>
    <w:rsid w:val="001112B0"/>
    <w:rsid w:val="0013344D"/>
    <w:rsid w:val="00136F53"/>
    <w:rsid w:val="001506C6"/>
    <w:rsid w:val="00164E97"/>
    <w:rsid w:val="0016580D"/>
    <w:rsid w:val="0016790F"/>
    <w:rsid w:val="00177CAE"/>
    <w:rsid w:val="001835C0"/>
    <w:rsid w:val="001A5881"/>
    <w:rsid w:val="001A6612"/>
    <w:rsid w:val="001C3AA9"/>
    <w:rsid w:val="001E2233"/>
    <w:rsid w:val="001F7493"/>
    <w:rsid w:val="001F7F4A"/>
    <w:rsid w:val="00201512"/>
    <w:rsid w:val="0020498E"/>
    <w:rsid w:val="00211F2C"/>
    <w:rsid w:val="002124AC"/>
    <w:rsid w:val="00215470"/>
    <w:rsid w:val="00233CAA"/>
    <w:rsid w:val="002404FE"/>
    <w:rsid w:val="00264CC0"/>
    <w:rsid w:val="00284C58"/>
    <w:rsid w:val="002872F2"/>
    <w:rsid w:val="00287DEC"/>
    <w:rsid w:val="002A30A8"/>
    <w:rsid w:val="002D2FB0"/>
    <w:rsid w:val="002E3C9B"/>
    <w:rsid w:val="002E42CD"/>
    <w:rsid w:val="002F2079"/>
    <w:rsid w:val="002F4C56"/>
    <w:rsid w:val="00312984"/>
    <w:rsid w:val="00324BE7"/>
    <w:rsid w:val="003312B1"/>
    <w:rsid w:val="00332D42"/>
    <w:rsid w:val="00345245"/>
    <w:rsid w:val="003519A4"/>
    <w:rsid w:val="003625CD"/>
    <w:rsid w:val="00371EE4"/>
    <w:rsid w:val="003742C8"/>
    <w:rsid w:val="00383018"/>
    <w:rsid w:val="003836AE"/>
    <w:rsid w:val="00385802"/>
    <w:rsid w:val="003A3415"/>
    <w:rsid w:val="003A6548"/>
    <w:rsid w:val="003A7365"/>
    <w:rsid w:val="003A7CD1"/>
    <w:rsid w:val="003B2ADF"/>
    <w:rsid w:val="003D202A"/>
    <w:rsid w:val="003D681D"/>
    <w:rsid w:val="003E1EE3"/>
    <w:rsid w:val="003E5175"/>
    <w:rsid w:val="003E6366"/>
    <w:rsid w:val="003F05BD"/>
    <w:rsid w:val="003F066A"/>
    <w:rsid w:val="0043465B"/>
    <w:rsid w:val="004448E7"/>
    <w:rsid w:val="0044623B"/>
    <w:rsid w:val="00447E9C"/>
    <w:rsid w:val="004561D2"/>
    <w:rsid w:val="004622C2"/>
    <w:rsid w:val="00462B98"/>
    <w:rsid w:val="00474194"/>
    <w:rsid w:val="004853D0"/>
    <w:rsid w:val="00493858"/>
    <w:rsid w:val="004A2DCA"/>
    <w:rsid w:val="004A3384"/>
    <w:rsid w:val="004B334F"/>
    <w:rsid w:val="004B6894"/>
    <w:rsid w:val="004C5ECB"/>
    <w:rsid w:val="004D2554"/>
    <w:rsid w:val="0051466D"/>
    <w:rsid w:val="00514D27"/>
    <w:rsid w:val="00525E83"/>
    <w:rsid w:val="00532422"/>
    <w:rsid w:val="00536D9A"/>
    <w:rsid w:val="00537593"/>
    <w:rsid w:val="00551A87"/>
    <w:rsid w:val="00553575"/>
    <w:rsid w:val="0056544C"/>
    <w:rsid w:val="00595726"/>
    <w:rsid w:val="005976C5"/>
    <w:rsid w:val="005A4BA8"/>
    <w:rsid w:val="005A5441"/>
    <w:rsid w:val="005A5532"/>
    <w:rsid w:val="005B2FE0"/>
    <w:rsid w:val="005D1AB6"/>
    <w:rsid w:val="005E62BC"/>
    <w:rsid w:val="005E7B7B"/>
    <w:rsid w:val="005F0594"/>
    <w:rsid w:val="005F4306"/>
    <w:rsid w:val="005F7299"/>
    <w:rsid w:val="00623622"/>
    <w:rsid w:val="006331E2"/>
    <w:rsid w:val="006364E1"/>
    <w:rsid w:val="00647D63"/>
    <w:rsid w:val="006530D5"/>
    <w:rsid w:val="00653319"/>
    <w:rsid w:val="006573D7"/>
    <w:rsid w:val="0066036C"/>
    <w:rsid w:val="00667A15"/>
    <w:rsid w:val="0069446D"/>
    <w:rsid w:val="00696D8F"/>
    <w:rsid w:val="006B4F37"/>
    <w:rsid w:val="006D01DA"/>
    <w:rsid w:val="006D5B36"/>
    <w:rsid w:val="006D621C"/>
    <w:rsid w:val="00704DD8"/>
    <w:rsid w:val="007164FA"/>
    <w:rsid w:val="0072037D"/>
    <w:rsid w:val="00733FFB"/>
    <w:rsid w:val="007343FF"/>
    <w:rsid w:val="00734AE7"/>
    <w:rsid w:val="00745D4B"/>
    <w:rsid w:val="00747263"/>
    <w:rsid w:val="00750B04"/>
    <w:rsid w:val="007643DC"/>
    <w:rsid w:val="00794911"/>
    <w:rsid w:val="007D393D"/>
    <w:rsid w:val="007F1E3B"/>
    <w:rsid w:val="007F620D"/>
    <w:rsid w:val="00806BA9"/>
    <w:rsid w:val="008113F4"/>
    <w:rsid w:val="00814156"/>
    <w:rsid w:val="00822157"/>
    <w:rsid w:val="00824EE9"/>
    <w:rsid w:val="008436B0"/>
    <w:rsid w:val="008474F1"/>
    <w:rsid w:val="0085074F"/>
    <w:rsid w:val="00856037"/>
    <w:rsid w:val="00862B2B"/>
    <w:rsid w:val="00863E82"/>
    <w:rsid w:val="00890B42"/>
    <w:rsid w:val="008A23E8"/>
    <w:rsid w:val="008A320F"/>
    <w:rsid w:val="008A615B"/>
    <w:rsid w:val="008A7FCF"/>
    <w:rsid w:val="008B1576"/>
    <w:rsid w:val="008C74CA"/>
    <w:rsid w:val="008C7545"/>
    <w:rsid w:val="008D5EDE"/>
    <w:rsid w:val="008E62DB"/>
    <w:rsid w:val="008F7BFF"/>
    <w:rsid w:val="00913E65"/>
    <w:rsid w:val="00916CDE"/>
    <w:rsid w:val="00964FA5"/>
    <w:rsid w:val="00973B02"/>
    <w:rsid w:val="009772F6"/>
    <w:rsid w:val="00984045"/>
    <w:rsid w:val="00996C14"/>
    <w:rsid w:val="009A29C7"/>
    <w:rsid w:val="009B12A1"/>
    <w:rsid w:val="009B177D"/>
    <w:rsid w:val="009B5C1A"/>
    <w:rsid w:val="009B6103"/>
    <w:rsid w:val="009C4C7F"/>
    <w:rsid w:val="009D4D2B"/>
    <w:rsid w:val="009D6C2A"/>
    <w:rsid w:val="009E0C89"/>
    <w:rsid w:val="009F2625"/>
    <w:rsid w:val="00A03208"/>
    <w:rsid w:val="00A11350"/>
    <w:rsid w:val="00A17C3C"/>
    <w:rsid w:val="00A24426"/>
    <w:rsid w:val="00A26FDD"/>
    <w:rsid w:val="00A30C02"/>
    <w:rsid w:val="00A40EF9"/>
    <w:rsid w:val="00A750D2"/>
    <w:rsid w:val="00A776C2"/>
    <w:rsid w:val="00A83F62"/>
    <w:rsid w:val="00A906B1"/>
    <w:rsid w:val="00AA012A"/>
    <w:rsid w:val="00AA2CA8"/>
    <w:rsid w:val="00AC1863"/>
    <w:rsid w:val="00AC6B9F"/>
    <w:rsid w:val="00AD1E10"/>
    <w:rsid w:val="00AD2487"/>
    <w:rsid w:val="00AD2492"/>
    <w:rsid w:val="00AD26B0"/>
    <w:rsid w:val="00AE1411"/>
    <w:rsid w:val="00AE26B2"/>
    <w:rsid w:val="00AF0457"/>
    <w:rsid w:val="00AF10F5"/>
    <w:rsid w:val="00B01066"/>
    <w:rsid w:val="00B20632"/>
    <w:rsid w:val="00B2749B"/>
    <w:rsid w:val="00B32A80"/>
    <w:rsid w:val="00B411B9"/>
    <w:rsid w:val="00B43E6B"/>
    <w:rsid w:val="00B5297A"/>
    <w:rsid w:val="00B61799"/>
    <w:rsid w:val="00B763D2"/>
    <w:rsid w:val="00B77BD6"/>
    <w:rsid w:val="00B83A99"/>
    <w:rsid w:val="00B83D0B"/>
    <w:rsid w:val="00BB38A4"/>
    <w:rsid w:val="00BB718E"/>
    <w:rsid w:val="00BC1CD7"/>
    <w:rsid w:val="00BD175C"/>
    <w:rsid w:val="00BD6867"/>
    <w:rsid w:val="00BD70FD"/>
    <w:rsid w:val="00BE17DA"/>
    <w:rsid w:val="00BE2915"/>
    <w:rsid w:val="00BF1880"/>
    <w:rsid w:val="00BF65D7"/>
    <w:rsid w:val="00C0257C"/>
    <w:rsid w:val="00C140DD"/>
    <w:rsid w:val="00C21A2B"/>
    <w:rsid w:val="00C23B90"/>
    <w:rsid w:val="00C32CAA"/>
    <w:rsid w:val="00C41241"/>
    <w:rsid w:val="00C632F5"/>
    <w:rsid w:val="00C63C5A"/>
    <w:rsid w:val="00C75AA7"/>
    <w:rsid w:val="00C823BA"/>
    <w:rsid w:val="00C828D5"/>
    <w:rsid w:val="00C847E6"/>
    <w:rsid w:val="00CA1A16"/>
    <w:rsid w:val="00CB19C7"/>
    <w:rsid w:val="00CB1D6A"/>
    <w:rsid w:val="00CB5840"/>
    <w:rsid w:val="00CC05BE"/>
    <w:rsid w:val="00CC08A4"/>
    <w:rsid w:val="00CC38F4"/>
    <w:rsid w:val="00CC44E6"/>
    <w:rsid w:val="00CD0024"/>
    <w:rsid w:val="00CD13E9"/>
    <w:rsid w:val="00CD7B38"/>
    <w:rsid w:val="00CD7D75"/>
    <w:rsid w:val="00CF24A6"/>
    <w:rsid w:val="00CF6291"/>
    <w:rsid w:val="00D008B2"/>
    <w:rsid w:val="00D03581"/>
    <w:rsid w:val="00D0411F"/>
    <w:rsid w:val="00D054DE"/>
    <w:rsid w:val="00D13AC4"/>
    <w:rsid w:val="00D14747"/>
    <w:rsid w:val="00D235D4"/>
    <w:rsid w:val="00D24B57"/>
    <w:rsid w:val="00D34F19"/>
    <w:rsid w:val="00D4425B"/>
    <w:rsid w:val="00D44E8B"/>
    <w:rsid w:val="00D6350E"/>
    <w:rsid w:val="00D70348"/>
    <w:rsid w:val="00D73011"/>
    <w:rsid w:val="00D76A42"/>
    <w:rsid w:val="00D90F9A"/>
    <w:rsid w:val="00D955F0"/>
    <w:rsid w:val="00DA37F9"/>
    <w:rsid w:val="00DB0B4A"/>
    <w:rsid w:val="00DB1520"/>
    <w:rsid w:val="00DB4E2D"/>
    <w:rsid w:val="00DB7B1F"/>
    <w:rsid w:val="00DE076F"/>
    <w:rsid w:val="00DF7F2C"/>
    <w:rsid w:val="00E30FC3"/>
    <w:rsid w:val="00E31B8D"/>
    <w:rsid w:val="00E32CC6"/>
    <w:rsid w:val="00E52E54"/>
    <w:rsid w:val="00E54AB6"/>
    <w:rsid w:val="00E63CAB"/>
    <w:rsid w:val="00EB73DB"/>
    <w:rsid w:val="00EB7B01"/>
    <w:rsid w:val="00EE7438"/>
    <w:rsid w:val="00EF4B49"/>
    <w:rsid w:val="00F024BF"/>
    <w:rsid w:val="00F234D9"/>
    <w:rsid w:val="00F3366D"/>
    <w:rsid w:val="00F3487F"/>
    <w:rsid w:val="00F45D99"/>
    <w:rsid w:val="00F609AA"/>
    <w:rsid w:val="00F67A4E"/>
    <w:rsid w:val="00F7754A"/>
    <w:rsid w:val="00F90A5A"/>
    <w:rsid w:val="00F96E9A"/>
    <w:rsid w:val="00FA409E"/>
    <w:rsid w:val="00FA6B08"/>
    <w:rsid w:val="00FB1FDC"/>
    <w:rsid w:val="00FB2C5C"/>
    <w:rsid w:val="00FC368D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3E0F-1C08-4EC6-9D7D-351A5E2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54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1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E6B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1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D34F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4F19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D34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34F1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34F1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43E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9F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156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C823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76C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25E8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63D2"/>
    <w:rPr>
      <w:rFonts w:ascii="Calibri" w:eastAsia="Times New Roman" w:hAnsi="Calibri" w:cs="Times New Roman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16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4FA"/>
    <w:rPr>
      <w:rFonts w:ascii="Calibri" w:eastAsia="Times New Roman" w:hAnsi="Calibri" w:cs="Times New Roman"/>
      <w:lang w:eastAsia="zh-CN"/>
    </w:rPr>
  </w:style>
  <w:style w:type="table" w:customStyle="1" w:styleId="11">
    <w:name w:val="Сетка таблицы1"/>
    <w:basedOn w:val="a1"/>
    <w:next w:val="a8"/>
    <w:uiPriority w:val="39"/>
    <w:rsid w:val="0071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6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customStyle="1" w:styleId="23">
    <w:name w:val="Сетка таблицы2"/>
    <w:basedOn w:val="a1"/>
    <w:next w:val="a8"/>
    <w:uiPriority w:val="59"/>
    <w:rsid w:val="0071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720B-27BB-48EF-814C-78C7ED40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2024-01-23T09:08:00Z</cp:lastPrinted>
  <dcterms:created xsi:type="dcterms:W3CDTF">2018-01-29T12:21:00Z</dcterms:created>
  <dcterms:modified xsi:type="dcterms:W3CDTF">2024-02-27T04:37:00Z</dcterms:modified>
</cp:coreProperties>
</file>