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9" w:rsidRPr="00584CE2" w:rsidRDefault="00623AD9" w:rsidP="001360CC">
      <w:pPr>
        <w:jc w:val="center"/>
        <w:rPr>
          <w:color w:val="FF0000"/>
          <w:sz w:val="28"/>
          <w:szCs w:val="28"/>
        </w:rPr>
      </w:pPr>
    </w:p>
    <w:p w:rsidR="00623AD9" w:rsidRPr="00CE382A" w:rsidRDefault="002A3940" w:rsidP="002A3940">
      <w:pPr>
        <w:ind w:firstLine="360"/>
        <w:jc w:val="center"/>
        <w:rPr>
          <w:b/>
          <w:sz w:val="28"/>
          <w:szCs w:val="28"/>
          <w:u w:val="single"/>
        </w:rPr>
      </w:pPr>
      <w:r w:rsidRPr="005411C3">
        <w:rPr>
          <w:sz w:val="28"/>
          <w:szCs w:val="28"/>
        </w:rPr>
        <w:t>Информация</w:t>
      </w:r>
      <w:r w:rsidR="00623AD9" w:rsidRPr="005411C3">
        <w:rPr>
          <w:sz w:val="28"/>
          <w:szCs w:val="28"/>
        </w:rPr>
        <w:t xml:space="preserve"> о ходе реализации указов Президента Российской Федерации от 07.05.2012г. </w:t>
      </w:r>
      <w:r w:rsidR="00F60EF2" w:rsidRPr="00CE382A">
        <w:rPr>
          <w:b/>
          <w:sz w:val="28"/>
          <w:szCs w:val="28"/>
          <w:u w:val="single"/>
        </w:rPr>
        <w:t xml:space="preserve">за </w:t>
      </w:r>
      <w:r w:rsidR="00F60EF2" w:rsidRPr="00CE382A">
        <w:rPr>
          <w:b/>
          <w:sz w:val="28"/>
          <w:szCs w:val="28"/>
          <w:u w:val="single"/>
          <w:lang w:val="en-US"/>
        </w:rPr>
        <w:t>I</w:t>
      </w:r>
      <w:r w:rsidR="00F60EF2" w:rsidRPr="00CE382A">
        <w:rPr>
          <w:b/>
          <w:sz w:val="28"/>
          <w:szCs w:val="28"/>
          <w:u w:val="single"/>
        </w:rPr>
        <w:t xml:space="preserve"> </w:t>
      </w:r>
      <w:r w:rsidR="00CE382A" w:rsidRPr="00CE382A">
        <w:rPr>
          <w:b/>
          <w:sz w:val="28"/>
          <w:szCs w:val="28"/>
          <w:u w:val="single"/>
        </w:rPr>
        <w:t>полугодие</w:t>
      </w:r>
      <w:r w:rsidR="00F60EF2" w:rsidRPr="00CE382A">
        <w:rPr>
          <w:b/>
          <w:sz w:val="28"/>
          <w:szCs w:val="28"/>
          <w:u w:val="single"/>
        </w:rPr>
        <w:t xml:space="preserve"> 2015г.</w:t>
      </w:r>
    </w:p>
    <w:p w:rsidR="002A3940" w:rsidRPr="005411C3" w:rsidRDefault="002A3940" w:rsidP="001360CC">
      <w:pPr>
        <w:ind w:firstLine="360"/>
        <w:jc w:val="both"/>
        <w:rPr>
          <w:b/>
          <w:sz w:val="28"/>
          <w:szCs w:val="28"/>
        </w:rPr>
      </w:pPr>
    </w:p>
    <w:p w:rsidR="00623AD9" w:rsidRPr="005411C3" w:rsidRDefault="0023728B" w:rsidP="001360CC">
      <w:pPr>
        <w:ind w:firstLine="360"/>
        <w:jc w:val="both"/>
        <w:rPr>
          <w:sz w:val="28"/>
          <w:szCs w:val="28"/>
        </w:rPr>
      </w:pPr>
      <w:r w:rsidRPr="005411C3">
        <w:rPr>
          <w:b/>
          <w:sz w:val="28"/>
          <w:szCs w:val="28"/>
        </w:rPr>
        <w:t xml:space="preserve">По </w:t>
      </w:r>
      <w:r w:rsidR="005971D7" w:rsidRPr="005411C3">
        <w:rPr>
          <w:b/>
          <w:sz w:val="28"/>
          <w:szCs w:val="28"/>
        </w:rPr>
        <w:t>вопросу об исполнении Указа №597</w:t>
      </w:r>
      <w:r w:rsidRPr="005411C3">
        <w:rPr>
          <w:b/>
          <w:sz w:val="28"/>
          <w:szCs w:val="28"/>
        </w:rPr>
        <w:t xml:space="preserve"> в</w:t>
      </w:r>
      <w:r w:rsidR="00623AD9" w:rsidRPr="005411C3">
        <w:rPr>
          <w:b/>
          <w:sz w:val="28"/>
          <w:szCs w:val="28"/>
        </w:rPr>
        <w:t xml:space="preserve"> части повышения заработной платы педагогических работников</w:t>
      </w:r>
      <w:r w:rsidR="00623AD9" w:rsidRPr="005411C3">
        <w:rPr>
          <w:sz w:val="28"/>
          <w:szCs w:val="28"/>
        </w:rPr>
        <w:t xml:space="preserve"> образовательных учреждений общего, дошкольного и дополнительного образования.</w:t>
      </w:r>
    </w:p>
    <w:tbl>
      <w:tblPr>
        <w:tblW w:w="94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22"/>
        <w:gridCol w:w="3255"/>
        <w:gridCol w:w="1389"/>
      </w:tblGrid>
      <w:tr w:rsidR="00584CE2" w:rsidRPr="00584CE2" w:rsidTr="0049439C">
        <w:tc>
          <w:tcPr>
            <w:tcW w:w="4824" w:type="dxa"/>
            <w:gridSpan w:val="2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                                                                План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                                  Факт</w:t>
            </w:r>
          </w:p>
        </w:tc>
      </w:tr>
      <w:tr w:rsidR="00584CE2" w:rsidRPr="00584CE2" w:rsidTr="0049439C">
        <w:trPr>
          <w:trHeight w:val="1148"/>
        </w:trPr>
        <w:tc>
          <w:tcPr>
            <w:tcW w:w="3402" w:type="dxa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1.Средняя заработная плата в экономике по Псковской области за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Pr="005411C3">
              <w:rPr>
                <w:sz w:val="22"/>
                <w:szCs w:val="22"/>
              </w:rPr>
              <w:t xml:space="preserve"> </w:t>
            </w:r>
            <w:r w:rsidR="005411C3" w:rsidRPr="005411C3">
              <w:rPr>
                <w:sz w:val="22"/>
                <w:szCs w:val="22"/>
              </w:rPr>
              <w:t>полугодие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(плановые показатели)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5411C3" w:rsidP="00B24C97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21 235</w:t>
            </w: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Средняя заработная плата педагогических работников школ за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="005411C3" w:rsidRPr="005411C3">
              <w:rPr>
                <w:sz w:val="22"/>
                <w:szCs w:val="22"/>
              </w:rPr>
              <w:t xml:space="preserve"> полугодие </w:t>
            </w:r>
            <w:r w:rsidRPr="005411C3">
              <w:rPr>
                <w:sz w:val="22"/>
                <w:szCs w:val="22"/>
              </w:rPr>
              <w:t xml:space="preserve">2015 года 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  <w:proofErr w:type="gramStart"/>
            <w:r w:rsidRPr="005411C3">
              <w:rPr>
                <w:sz w:val="22"/>
                <w:szCs w:val="22"/>
              </w:rPr>
              <w:t xml:space="preserve">(100% от средней заработной </w:t>
            </w:r>
            <w:proofErr w:type="gramEnd"/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платы в экономике региона)</w:t>
            </w:r>
          </w:p>
        </w:tc>
        <w:tc>
          <w:tcPr>
            <w:tcW w:w="1389" w:type="dxa"/>
            <w:shd w:val="clear" w:color="auto" w:fill="auto"/>
          </w:tcPr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5411C3" w:rsidP="00B24C97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24 409</w:t>
            </w:r>
          </w:p>
          <w:p w:rsidR="00B24C97" w:rsidRPr="005411C3" w:rsidRDefault="00B24C97" w:rsidP="005411C3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(</w:t>
            </w:r>
            <w:r w:rsidR="005411C3" w:rsidRPr="005411C3">
              <w:rPr>
                <w:sz w:val="22"/>
                <w:szCs w:val="22"/>
              </w:rPr>
              <w:t>114,9</w:t>
            </w:r>
            <w:r w:rsidRPr="005411C3">
              <w:rPr>
                <w:sz w:val="22"/>
                <w:szCs w:val="22"/>
              </w:rPr>
              <w:t>%)</w:t>
            </w:r>
          </w:p>
        </w:tc>
      </w:tr>
      <w:tr w:rsidR="00584CE2" w:rsidRPr="00584CE2" w:rsidTr="0049439C">
        <w:trPr>
          <w:trHeight w:val="1638"/>
        </w:trPr>
        <w:tc>
          <w:tcPr>
            <w:tcW w:w="3402" w:type="dxa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2.Средняя заработная плата в общем образовании по Псковской области (плановые показатели)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</w:p>
          <w:p w:rsidR="005411C3" w:rsidRPr="005411C3" w:rsidRDefault="00B24C97" w:rsidP="005411C3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 Средняя заработная плата в общем образовании по городу Великие Луки за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="005411C3" w:rsidRPr="005411C3">
              <w:rPr>
                <w:sz w:val="22"/>
                <w:szCs w:val="22"/>
              </w:rPr>
              <w:t xml:space="preserve"> полугодие</w:t>
            </w:r>
          </w:p>
          <w:p w:rsidR="00B24C97" w:rsidRPr="00584CE2" w:rsidRDefault="00B24C97" w:rsidP="00B24C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24C97" w:rsidRPr="005411C3" w:rsidRDefault="005411C3" w:rsidP="00B24C97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21 280</w:t>
            </w: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411C3" w:rsidRDefault="005411C3" w:rsidP="00B24C97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21 813</w:t>
            </w:r>
          </w:p>
        </w:tc>
        <w:tc>
          <w:tcPr>
            <w:tcW w:w="3255" w:type="dxa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Средняя заработная плата педагогических работн</w:t>
            </w:r>
            <w:r w:rsidR="00087BD4" w:rsidRPr="005411C3">
              <w:rPr>
                <w:sz w:val="22"/>
                <w:szCs w:val="22"/>
              </w:rPr>
              <w:t xml:space="preserve">иков дошкольных учреждений за 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="005411C3" w:rsidRPr="005411C3">
              <w:rPr>
                <w:sz w:val="22"/>
                <w:szCs w:val="22"/>
              </w:rPr>
              <w:t xml:space="preserve"> полугодие </w:t>
            </w:r>
            <w:r w:rsidRPr="005411C3">
              <w:rPr>
                <w:sz w:val="22"/>
                <w:szCs w:val="22"/>
              </w:rPr>
              <w:t xml:space="preserve"> 2015 года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(100% от средней заработной платы в общем образовании по городу)</w:t>
            </w:r>
          </w:p>
        </w:tc>
        <w:tc>
          <w:tcPr>
            <w:tcW w:w="1389" w:type="dxa"/>
            <w:shd w:val="clear" w:color="auto" w:fill="auto"/>
          </w:tcPr>
          <w:p w:rsidR="00B24C97" w:rsidRPr="005411C3" w:rsidRDefault="005411C3" w:rsidP="00B24C97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19 270</w:t>
            </w:r>
          </w:p>
          <w:p w:rsidR="00B24C97" w:rsidRPr="005411C3" w:rsidRDefault="00B24C97" w:rsidP="005411C3">
            <w:pPr>
              <w:jc w:val="center"/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(</w:t>
            </w:r>
            <w:r w:rsidR="005411C3" w:rsidRPr="005411C3">
              <w:rPr>
                <w:sz w:val="22"/>
                <w:szCs w:val="22"/>
              </w:rPr>
              <w:t>90,5</w:t>
            </w:r>
            <w:r w:rsidRPr="005411C3">
              <w:rPr>
                <w:sz w:val="22"/>
                <w:szCs w:val="22"/>
              </w:rPr>
              <w:t>%)</w:t>
            </w:r>
          </w:p>
        </w:tc>
      </w:tr>
      <w:tr w:rsidR="00584CE2" w:rsidRPr="00584CE2" w:rsidTr="0049439C">
        <w:trPr>
          <w:trHeight w:val="827"/>
        </w:trPr>
        <w:tc>
          <w:tcPr>
            <w:tcW w:w="3402" w:type="dxa"/>
            <w:shd w:val="clear" w:color="auto" w:fill="auto"/>
          </w:tcPr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>3.Средняя заработная плата учителя по Псковской области (плановые показатели)</w:t>
            </w:r>
          </w:p>
          <w:p w:rsidR="00B24C97" w:rsidRPr="005411C3" w:rsidRDefault="00B24C97" w:rsidP="00B24C97">
            <w:pPr>
              <w:rPr>
                <w:sz w:val="22"/>
                <w:szCs w:val="22"/>
              </w:rPr>
            </w:pPr>
            <w:r w:rsidRPr="005411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24C97" w:rsidRPr="001541C8" w:rsidRDefault="005411C3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25 643</w:t>
            </w: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087BD4" w:rsidRPr="001541C8" w:rsidRDefault="00B24C97" w:rsidP="00087BD4">
            <w:pPr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 xml:space="preserve">Средняя заработная плата учителя по городу Великие Луки за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="005411C3" w:rsidRPr="001541C8">
              <w:rPr>
                <w:sz w:val="22"/>
                <w:szCs w:val="22"/>
              </w:rPr>
              <w:t xml:space="preserve"> полугодие </w:t>
            </w:r>
            <w:r w:rsidR="00087BD4" w:rsidRPr="001541C8">
              <w:rPr>
                <w:sz w:val="22"/>
                <w:szCs w:val="22"/>
              </w:rPr>
              <w:t>2015 года</w:t>
            </w:r>
          </w:p>
          <w:p w:rsidR="00B24C97" w:rsidRPr="001541C8" w:rsidRDefault="00B24C97" w:rsidP="00B24C9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B24C97" w:rsidRPr="001541C8" w:rsidRDefault="001541C8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25 587</w:t>
            </w:r>
          </w:p>
          <w:p w:rsidR="00B24C97" w:rsidRPr="00584CE2" w:rsidRDefault="00B24C97" w:rsidP="001541C8">
            <w:pPr>
              <w:jc w:val="center"/>
              <w:rPr>
                <w:color w:val="FF0000"/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(</w:t>
            </w:r>
            <w:r w:rsidR="001541C8" w:rsidRPr="001541C8">
              <w:rPr>
                <w:sz w:val="22"/>
                <w:szCs w:val="22"/>
              </w:rPr>
              <w:t>99,8</w:t>
            </w:r>
            <w:r w:rsidRPr="001541C8">
              <w:rPr>
                <w:sz w:val="22"/>
                <w:szCs w:val="22"/>
              </w:rPr>
              <w:t>%)</w:t>
            </w:r>
          </w:p>
        </w:tc>
      </w:tr>
      <w:tr w:rsidR="00584CE2" w:rsidRPr="00584CE2" w:rsidTr="0049439C">
        <w:tc>
          <w:tcPr>
            <w:tcW w:w="3402" w:type="dxa"/>
            <w:shd w:val="clear" w:color="auto" w:fill="auto"/>
          </w:tcPr>
          <w:p w:rsidR="00B24C97" w:rsidRPr="001541C8" w:rsidRDefault="00B24C97" w:rsidP="00B24C97">
            <w:pPr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4. Средняя заработная плата педагогических работников учреждений  дополнительного образования по Псковской области</w:t>
            </w:r>
          </w:p>
          <w:p w:rsidR="00B24C97" w:rsidRPr="001541C8" w:rsidRDefault="00B24C97" w:rsidP="00B24C97">
            <w:pPr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Средняя заработная плата педагогических работников учреждений  дополнительного образования по г. Великие Луки</w:t>
            </w:r>
          </w:p>
          <w:p w:rsidR="00B24C97" w:rsidRPr="00584CE2" w:rsidRDefault="00B24C97" w:rsidP="001541C8">
            <w:pPr>
              <w:rPr>
                <w:color w:val="FF0000"/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(</w:t>
            </w:r>
            <w:proofErr w:type="gramStart"/>
            <w:r w:rsidRPr="001541C8">
              <w:rPr>
                <w:sz w:val="22"/>
                <w:szCs w:val="22"/>
              </w:rPr>
              <w:t>Средняя</w:t>
            </w:r>
            <w:proofErr w:type="gramEnd"/>
            <w:r w:rsidRPr="001541C8">
              <w:rPr>
                <w:sz w:val="22"/>
                <w:szCs w:val="22"/>
              </w:rPr>
              <w:t xml:space="preserve"> ЗП учителя </w:t>
            </w:r>
            <w:r w:rsidR="001541C8" w:rsidRPr="001541C8">
              <w:rPr>
                <w:sz w:val="22"/>
                <w:szCs w:val="22"/>
              </w:rPr>
              <w:t>25 587</w:t>
            </w:r>
            <w:r w:rsidRPr="001541C8">
              <w:rPr>
                <w:sz w:val="22"/>
                <w:szCs w:val="22"/>
              </w:rPr>
              <w:t xml:space="preserve"> *75% = </w:t>
            </w:r>
            <w:r w:rsidR="001541C8" w:rsidRPr="001541C8">
              <w:rPr>
                <w:sz w:val="22"/>
                <w:szCs w:val="22"/>
              </w:rPr>
              <w:t>19 190</w:t>
            </w:r>
            <w:r w:rsidRPr="001541C8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shd w:val="clear" w:color="auto" w:fill="auto"/>
          </w:tcPr>
          <w:p w:rsidR="00B24C97" w:rsidRPr="00584CE2" w:rsidRDefault="00B24C97" w:rsidP="00B24C9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16 624</w:t>
            </w: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</w:p>
          <w:p w:rsidR="00B24C97" w:rsidRPr="00584CE2" w:rsidRDefault="00B24C97" w:rsidP="00B24C9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4C97" w:rsidRPr="00584CE2" w:rsidRDefault="00B24C97" w:rsidP="00B24C9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г. Великие Луки</w:t>
            </w:r>
          </w:p>
          <w:p w:rsidR="00B24C97" w:rsidRPr="00584CE2" w:rsidRDefault="001541C8" w:rsidP="00B24C97">
            <w:pPr>
              <w:jc w:val="center"/>
              <w:rPr>
                <w:color w:val="FF0000"/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19 190</w:t>
            </w:r>
          </w:p>
        </w:tc>
        <w:tc>
          <w:tcPr>
            <w:tcW w:w="3255" w:type="dxa"/>
            <w:shd w:val="clear" w:color="auto" w:fill="auto"/>
          </w:tcPr>
          <w:p w:rsidR="00087BD4" w:rsidRPr="001541C8" w:rsidRDefault="00B24C97" w:rsidP="00087BD4">
            <w:pPr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 xml:space="preserve">Средняя заработная плата педагогических работников учреждений  дополнительного образования за  </w:t>
            </w:r>
            <w:r w:rsidR="001541C8">
              <w:rPr>
                <w:sz w:val="22"/>
                <w:szCs w:val="22"/>
                <w:lang w:val="en-US"/>
              </w:rPr>
              <w:t>I</w:t>
            </w:r>
            <w:r w:rsidR="001541C8" w:rsidRPr="001541C8">
              <w:rPr>
                <w:sz w:val="22"/>
                <w:szCs w:val="22"/>
              </w:rPr>
              <w:t xml:space="preserve"> полугодие </w:t>
            </w:r>
            <w:r w:rsidR="00087BD4" w:rsidRPr="001541C8">
              <w:rPr>
                <w:sz w:val="22"/>
                <w:szCs w:val="22"/>
              </w:rPr>
              <w:t>2015 года</w:t>
            </w:r>
          </w:p>
          <w:p w:rsidR="00B24C97" w:rsidRPr="00584CE2" w:rsidRDefault="00B24C97" w:rsidP="00B24C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B24C97" w:rsidRPr="001541C8" w:rsidRDefault="001541C8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17 266</w:t>
            </w:r>
            <w:r w:rsidR="00B24C97" w:rsidRPr="001541C8">
              <w:rPr>
                <w:sz w:val="22"/>
                <w:szCs w:val="22"/>
              </w:rPr>
              <w:t xml:space="preserve"> от </w:t>
            </w:r>
          </w:p>
          <w:p w:rsidR="00B24C97" w:rsidRPr="001541C8" w:rsidRDefault="00B24C97" w:rsidP="00B24C97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г. Великие Луки</w:t>
            </w:r>
          </w:p>
          <w:p w:rsidR="00B24C97" w:rsidRPr="001541C8" w:rsidRDefault="00B24C97" w:rsidP="001541C8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</w:rPr>
              <w:t>(</w:t>
            </w:r>
            <w:r w:rsidR="001541C8" w:rsidRPr="001541C8">
              <w:rPr>
                <w:sz w:val="22"/>
                <w:szCs w:val="22"/>
              </w:rPr>
              <w:t>103,9</w:t>
            </w:r>
            <w:r w:rsidRPr="001541C8">
              <w:rPr>
                <w:sz w:val="22"/>
                <w:szCs w:val="22"/>
              </w:rPr>
              <w:t>% по области , 9</w:t>
            </w:r>
            <w:r w:rsidR="001541C8" w:rsidRPr="001541C8">
              <w:rPr>
                <w:sz w:val="22"/>
                <w:szCs w:val="22"/>
              </w:rPr>
              <w:t xml:space="preserve">0 </w:t>
            </w:r>
            <w:r w:rsidRPr="001541C8">
              <w:rPr>
                <w:sz w:val="22"/>
                <w:szCs w:val="22"/>
              </w:rPr>
              <w:t xml:space="preserve"> % по городу)</w:t>
            </w:r>
          </w:p>
        </w:tc>
      </w:tr>
    </w:tbl>
    <w:p w:rsidR="00412EE9" w:rsidRPr="00584CE2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1541C8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1541C8">
        <w:rPr>
          <w:b/>
          <w:sz w:val="26"/>
          <w:szCs w:val="26"/>
          <w:lang w:eastAsia="ar-SA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412EE9" w:rsidRPr="00584CE2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46"/>
        <w:gridCol w:w="1701"/>
        <w:gridCol w:w="1843"/>
      </w:tblGrid>
      <w:tr w:rsidR="00584CE2" w:rsidRPr="00584CE2" w:rsidTr="0049439C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42E35" w:rsidRPr="001541C8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41C8">
              <w:rPr>
                <w:lang w:eastAsia="ar-SA"/>
              </w:rPr>
              <w:t>№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E42E35" w:rsidRPr="001541C8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41C8">
              <w:rPr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66D" w:rsidRPr="001541C8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41C8">
              <w:rPr>
                <w:lang w:eastAsia="ar-SA"/>
              </w:rPr>
              <w:t>План</w:t>
            </w:r>
          </w:p>
          <w:p w:rsidR="00E42E35" w:rsidRPr="001541C8" w:rsidRDefault="00087BD4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41C8">
              <w:rPr>
                <w:lang w:eastAsia="ar-SA"/>
              </w:rPr>
              <w:t>2015</w:t>
            </w:r>
            <w:r w:rsidR="00E42E35" w:rsidRPr="001541C8">
              <w:rPr>
                <w:lang w:eastAsia="ar-SA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66D" w:rsidRPr="001541C8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41C8">
              <w:rPr>
                <w:lang w:eastAsia="ar-SA"/>
              </w:rPr>
              <w:t>Факт</w:t>
            </w:r>
          </w:p>
          <w:p w:rsidR="001541C8" w:rsidRPr="001541C8" w:rsidRDefault="001541C8" w:rsidP="001541C8">
            <w:pPr>
              <w:jc w:val="center"/>
              <w:rPr>
                <w:sz w:val="22"/>
                <w:szCs w:val="22"/>
              </w:rPr>
            </w:pPr>
            <w:r w:rsidRPr="001541C8">
              <w:rPr>
                <w:sz w:val="22"/>
                <w:szCs w:val="22"/>
                <w:lang w:val="en-US"/>
              </w:rPr>
              <w:t>I</w:t>
            </w:r>
            <w:r w:rsidRPr="001541C8">
              <w:rPr>
                <w:sz w:val="22"/>
                <w:szCs w:val="22"/>
              </w:rPr>
              <w:t xml:space="preserve"> полугодие</w:t>
            </w:r>
          </w:p>
          <w:p w:rsidR="00E42E35" w:rsidRPr="001541C8" w:rsidRDefault="00087BD4" w:rsidP="001541C8">
            <w:pPr>
              <w:jc w:val="center"/>
              <w:rPr>
                <w:sz w:val="22"/>
                <w:szCs w:val="22"/>
                <w:lang w:val="en-US"/>
              </w:rPr>
            </w:pPr>
            <w:r w:rsidRPr="001541C8">
              <w:rPr>
                <w:sz w:val="22"/>
                <w:szCs w:val="22"/>
              </w:rPr>
              <w:t>2015 года</w:t>
            </w:r>
          </w:p>
        </w:tc>
      </w:tr>
      <w:tr w:rsidR="00584CE2" w:rsidRPr="00584CE2" w:rsidTr="0049439C">
        <w:tc>
          <w:tcPr>
            <w:tcW w:w="534" w:type="dxa"/>
            <w:shd w:val="clear" w:color="auto" w:fill="auto"/>
          </w:tcPr>
          <w:p w:rsidR="00E42E35" w:rsidRPr="0049439C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49439C">
              <w:rPr>
                <w:lang w:eastAsia="ar-SA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E42E35" w:rsidRPr="0049439C" w:rsidRDefault="00E42E35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49439C" w:rsidRDefault="0049439C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49439C" w:rsidRDefault="0049439C" w:rsidP="0097388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>1,</w:t>
            </w:r>
            <w:r>
              <w:rPr>
                <w:sz w:val="22"/>
                <w:szCs w:val="22"/>
                <w:lang w:eastAsia="ar-SA"/>
              </w:rPr>
              <w:t>6</w:t>
            </w:r>
            <w:r w:rsidRPr="0049439C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84CE2" w:rsidRPr="00584CE2" w:rsidTr="0049439C">
        <w:trPr>
          <w:trHeight w:val="812"/>
        </w:trPr>
        <w:tc>
          <w:tcPr>
            <w:tcW w:w="534" w:type="dxa"/>
            <w:shd w:val="clear" w:color="auto" w:fill="auto"/>
          </w:tcPr>
          <w:p w:rsidR="00E42E35" w:rsidRPr="00045D0E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045D0E">
              <w:rPr>
                <w:lang w:eastAsia="ar-SA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E42E35" w:rsidRPr="00045D0E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45D0E">
              <w:rPr>
                <w:sz w:val="22"/>
                <w:szCs w:val="22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045D0E" w:rsidRDefault="00087BD4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45D0E">
              <w:rPr>
                <w:sz w:val="22"/>
                <w:szCs w:val="22"/>
                <w:lang w:eastAsia="ar-SA"/>
              </w:rPr>
              <w:t>10</w:t>
            </w:r>
            <w:r w:rsidR="00E42E35" w:rsidRPr="00045D0E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045D0E" w:rsidRDefault="00045D0E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45D0E">
              <w:rPr>
                <w:sz w:val="22"/>
                <w:szCs w:val="22"/>
                <w:lang w:eastAsia="ar-SA"/>
              </w:rPr>
              <w:t>14,2</w:t>
            </w:r>
          </w:p>
        </w:tc>
      </w:tr>
      <w:tr w:rsidR="00584CE2" w:rsidRPr="00584CE2" w:rsidTr="0049439C">
        <w:tc>
          <w:tcPr>
            <w:tcW w:w="534" w:type="dxa"/>
            <w:shd w:val="clear" w:color="auto" w:fill="auto"/>
          </w:tcPr>
          <w:p w:rsidR="00E42E35" w:rsidRPr="00856AE2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856AE2">
              <w:rPr>
                <w:lang w:eastAsia="ar-SA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E42E35" w:rsidRPr="00856AE2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56AE2">
              <w:rPr>
                <w:sz w:val="22"/>
                <w:szCs w:val="22"/>
                <w:lang w:eastAsia="ar-SA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соответствующем регионе.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856AE2" w:rsidRDefault="00E42E35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56AE2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856AE2" w:rsidRDefault="00856AE2" w:rsidP="00856AE2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856AE2">
              <w:rPr>
                <w:sz w:val="22"/>
                <w:szCs w:val="22"/>
                <w:lang w:eastAsia="ar-SA"/>
              </w:rPr>
              <w:t>114</w:t>
            </w:r>
            <w:r w:rsidRPr="00856AE2">
              <w:rPr>
                <w:sz w:val="22"/>
                <w:szCs w:val="22"/>
                <w:lang w:val="en-US" w:eastAsia="ar-SA"/>
              </w:rPr>
              <w:t>,</w:t>
            </w:r>
            <w:r w:rsidRPr="00856AE2">
              <w:rPr>
                <w:sz w:val="22"/>
                <w:szCs w:val="22"/>
                <w:lang w:eastAsia="ar-SA"/>
              </w:rPr>
              <w:t>9</w:t>
            </w:r>
          </w:p>
        </w:tc>
      </w:tr>
    </w:tbl>
    <w:p w:rsidR="002A3940" w:rsidRPr="00584CE2" w:rsidRDefault="002A3940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856AE2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856AE2">
        <w:rPr>
          <w:b/>
          <w:sz w:val="26"/>
          <w:szCs w:val="26"/>
          <w:lang w:eastAsia="ar-SA"/>
        </w:rPr>
        <w:t>Основные количественные характеристики системы общего образования</w:t>
      </w:r>
    </w:p>
    <w:p w:rsidR="00412EE9" w:rsidRPr="00584CE2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1208"/>
        <w:gridCol w:w="960"/>
        <w:gridCol w:w="1893"/>
      </w:tblGrid>
      <w:tr w:rsidR="00584CE2" w:rsidRPr="00584CE2" w:rsidTr="00A22757">
        <w:trPr>
          <w:trHeight w:val="315"/>
        </w:trPr>
        <w:tc>
          <w:tcPr>
            <w:tcW w:w="5720" w:type="dxa"/>
            <w:shd w:val="clear" w:color="auto" w:fill="auto"/>
            <w:vAlign w:val="bottom"/>
          </w:tcPr>
          <w:p w:rsidR="000F4F40" w:rsidRPr="00700F2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700F2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0F2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700F2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0F23">
              <w:rPr>
                <w:b/>
                <w:sz w:val="22"/>
                <w:szCs w:val="22"/>
                <w:lang w:eastAsia="ar-SA"/>
              </w:rPr>
              <w:t>План</w:t>
            </w:r>
          </w:p>
          <w:p w:rsidR="000F4F40" w:rsidRPr="00700F23" w:rsidRDefault="00087BD4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700F23">
              <w:rPr>
                <w:b/>
                <w:sz w:val="22"/>
                <w:szCs w:val="22"/>
                <w:lang w:eastAsia="ar-SA"/>
              </w:rPr>
              <w:t>201</w:t>
            </w:r>
            <w:r w:rsidRPr="00700F23">
              <w:rPr>
                <w:b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700F2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0F23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0F4F40" w:rsidRPr="00584CE2" w:rsidRDefault="00C50AC5" w:rsidP="00700F23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val="en-US"/>
              </w:rPr>
              <w:t>I</w:t>
            </w:r>
            <w:r w:rsidRPr="00700F23">
              <w:rPr>
                <w:sz w:val="22"/>
                <w:szCs w:val="22"/>
              </w:rPr>
              <w:t xml:space="preserve"> квартал 2015 года</w:t>
            </w:r>
          </w:p>
        </w:tc>
      </w:tr>
      <w:tr w:rsidR="00584CE2" w:rsidRPr="00584CE2" w:rsidTr="00A22757">
        <w:trPr>
          <w:trHeight w:val="300"/>
        </w:trPr>
        <w:tc>
          <w:tcPr>
            <w:tcW w:w="5720" w:type="dxa"/>
            <w:shd w:val="clear" w:color="auto" w:fill="auto"/>
            <w:vAlign w:val="bottom"/>
          </w:tcPr>
          <w:p w:rsidR="000F4F40" w:rsidRPr="00700F2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Численность детей и молодежи 7-17 лет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700F2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700F23" w:rsidRDefault="000F4F40" w:rsidP="00087BD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9,</w:t>
            </w:r>
            <w:r w:rsidR="00087BD4" w:rsidRPr="00700F23">
              <w:rPr>
                <w:sz w:val="22"/>
                <w:szCs w:val="22"/>
                <w:lang w:val="en-US" w:eastAsia="ar-SA"/>
              </w:rPr>
              <w:t>781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584CE2" w:rsidRDefault="000F4F40" w:rsidP="001360CC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CF0B5A">
              <w:rPr>
                <w:sz w:val="22"/>
                <w:szCs w:val="22"/>
                <w:lang w:eastAsia="ar-SA"/>
              </w:rPr>
              <w:t>9,</w:t>
            </w:r>
            <w:r w:rsidR="001360CC" w:rsidRPr="00CF0B5A">
              <w:rPr>
                <w:sz w:val="22"/>
                <w:szCs w:val="22"/>
                <w:lang w:eastAsia="ar-SA"/>
              </w:rPr>
              <w:t>888</w:t>
            </w:r>
          </w:p>
        </w:tc>
      </w:tr>
      <w:tr w:rsidR="00584CE2" w:rsidRPr="00584CE2" w:rsidTr="00A22757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0F4F40" w:rsidRPr="00700F2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 xml:space="preserve">Численность </w:t>
            </w:r>
            <w:proofErr w:type="gramStart"/>
            <w:r w:rsidRPr="00700F23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700F2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584CE2" w:rsidRDefault="00087BD4" w:rsidP="001360CC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val="en-US"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9,</w:t>
            </w:r>
            <w:r w:rsidRPr="00700F23">
              <w:rPr>
                <w:sz w:val="22"/>
                <w:szCs w:val="22"/>
                <w:lang w:val="en-US" w:eastAsia="ar-SA"/>
              </w:rPr>
              <w:t>309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584CE2" w:rsidRDefault="00CF0B5A" w:rsidP="00045D0E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  <w:r w:rsidR="00045D0E">
              <w:rPr>
                <w:sz w:val="22"/>
                <w:szCs w:val="22"/>
                <w:lang w:eastAsia="ar-SA"/>
              </w:rPr>
              <w:t>,501</w:t>
            </w:r>
          </w:p>
        </w:tc>
      </w:tr>
      <w:tr w:rsidR="00856AE2" w:rsidRPr="00584CE2" w:rsidTr="00A22757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856AE2" w:rsidRPr="00700F2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Соотношение «ученик-учитель»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700F2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584CE2" w:rsidRDefault="00856AE2" w:rsidP="00856A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val="en-US"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12,</w:t>
            </w:r>
            <w:r w:rsidRPr="00700F23">
              <w:rPr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56AE2" w:rsidRPr="00045D0E" w:rsidRDefault="00856AE2" w:rsidP="00045D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45D0E">
              <w:rPr>
                <w:sz w:val="22"/>
                <w:szCs w:val="22"/>
                <w:lang w:eastAsia="ar-SA"/>
              </w:rPr>
              <w:t>16,</w:t>
            </w:r>
            <w:r w:rsidR="00045D0E" w:rsidRPr="00045D0E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6AE2" w:rsidRPr="00584CE2" w:rsidTr="00A22757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856AE2" w:rsidRPr="00700F2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Удельный вес численности обучающихся общеобразовательных учреждений, обучающихся по новым федеральным государственным образовательным стандартам, в общей численности обучающихся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700F23" w:rsidRDefault="00700F23" w:rsidP="00700F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584CE2" w:rsidRDefault="00700F23" w:rsidP="00856A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700F23">
              <w:rPr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56AE2" w:rsidRPr="00045D0E" w:rsidRDefault="00856AE2" w:rsidP="00856A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45D0E">
              <w:rPr>
                <w:sz w:val="22"/>
                <w:szCs w:val="22"/>
                <w:lang w:eastAsia="ar-SA"/>
              </w:rPr>
              <w:t>46,</w:t>
            </w:r>
            <w:r w:rsidR="00045D0E" w:rsidRPr="00045D0E">
              <w:rPr>
                <w:sz w:val="22"/>
                <w:szCs w:val="22"/>
                <w:lang w:eastAsia="ar-SA"/>
              </w:rPr>
              <w:t>1</w:t>
            </w:r>
          </w:p>
          <w:p w:rsidR="00856AE2" w:rsidRPr="00045D0E" w:rsidRDefault="00856AE2" w:rsidP="00045D0E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623AD9" w:rsidRPr="00BA30A3" w:rsidRDefault="00BD53CA" w:rsidP="0087357C">
      <w:pPr>
        <w:pStyle w:val="a4"/>
        <w:ind w:firstLine="360"/>
        <w:jc w:val="both"/>
        <w:rPr>
          <w:b/>
          <w:sz w:val="28"/>
          <w:szCs w:val="28"/>
        </w:rPr>
      </w:pPr>
      <w:r w:rsidRPr="00584CE2">
        <w:rPr>
          <w:color w:val="FF0000"/>
          <w:sz w:val="28"/>
          <w:szCs w:val="28"/>
        </w:rPr>
        <w:br w:type="textWrapping" w:clear="all"/>
      </w:r>
      <w:r w:rsidR="00B74FF7" w:rsidRPr="00BA30A3">
        <w:rPr>
          <w:b/>
          <w:sz w:val="28"/>
          <w:szCs w:val="28"/>
        </w:rPr>
        <w:t xml:space="preserve">       </w:t>
      </w:r>
      <w:r w:rsidR="00623AD9" w:rsidRPr="00BA30A3">
        <w:rPr>
          <w:b/>
          <w:sz w:val="28"/>
          <w:szCs w:val="28"/>
        </w:rPr>
        <w:t>По вопросу об исполнении Указа №599 в части обеспечения 100% доступности дошкольного образования для детей в возрасте от 3 до 7 лет.</w:t>
      </w:r>
    </w:p>
    <w:p w:rsidR="000C479D" w:rsidRPr="00BA30A3" w:rsidRDefault="000C479D" w:rsidP="000C479D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856AE2" w:rsidRDefault="000C479D" w:rsidP="00BA30A3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  <w:r w:rsidRPr="00BA30A3">
        <w:rPr>
          <w:b/>
          <w:sz w:val="26"/>
          <w:szCs w:val="26"/>
          <w:lang w:eastAsia="ar-SA"/>
        </w:rPr>
        <w:t>Основные количественные характеристики системы дошкольного образования</w:t>
      </w:r>
      <w:r w:rsidR="00856AE2" w:rsidRPr="00BA30A3">
        <w:rPr>
          <w:b/>
          <w:sz w:val="26"/>
          <w:szCs w:val="26"/>
          <w:lang w:eastAsia="ar-SA"/>
        </w:rPr>
        <w:t xml:space="preserve"> </w:t>
      </w:r>
    </w:p>
    <w:tbl>
      <w:tblPr>
        <w:tblpPr w:leftFromText="180" w:rightFromText="180" w:vertAnchor="text" w:horzAnchor="margin" w:tblpY="387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305"/>
        <w:gridCol w:w="1388"/>
        <w:gridCol w:w="1559"/>
      </w:tblGrid>
      <w:tr w:rsidR="00A22757" w:rsidRPr="00BA30A3" w:rsidTr="00A22757">
        <w:trPr>
          <w:trHeight w:val="315"/>
          <w:tblHeader/>
        </w:trPr>
        <w:tc>
          <w:tcPr>
            <w:tcW w:w="5539" w:type="dxa"/>
            <w:shd w:val="clear" w:color="auto" w:fill="FFFFFF"/>
            <w:vAlign w:val="center"/>
          </w:tcPr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Дошкольное образование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ед. изм.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План</w:t>
            </w:r>
          </w:p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2015</w:t>
            </w:r>
          </w:p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Факт</w:t>
            </w:r>
          </w:p>
          <w:p w:rsidR="00A22757" w:rsidRPr="00BA30A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sz w:val="22"/>
                <w:szCs w:val="22"/>
                <w:lang w:val="en-US"/>
              </w:rPr>
              <w:t>I</w:t>
            </w:r>
            <w:r w:rsidRPr="00BA30A3">
              <w:rPr>
                <w:sz w:val="22"/>
                <w:szCs w:val="22"/>
              </w:rPr>
              <w:t xml:space="preserve"> квартал 2015 года</w:t>
            </w:r>
          </w:p>
        </w:tc>
      </w:tr>
      <w:tr w:rsidR="00A22757" w:rsidRPr="00A22757" w:rsidTr="00A22757">
        <w:trPr>
          <w:trHeight w:val="30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Численность детей в возрасте 1,5-6,5 лет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6, 1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6,0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Охват детей программами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%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90,3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Численность воспитанников программ дошкольного образования</w:t>
            </w:r>
          </w:p>
        </w:tc>
        <w:tc>
          <w:tcPr>
            <w:tcW w:w="1305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5,3</w:t>
            </w:r>
          </w:p>
        </w:tc>
        <w:tc>
          <w:tcPr>
            <w:tcW w:w="155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22757">
              <w:rPr>
                <w:lang w:eastAsia="ar-SA"/>
              </w:rPr>
              <w:t>5,4</w:t>
            </w:r>
          </w:p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A22757" w:rsidRPr="00A22757" w:rsidRDefault="00A22757" w:rsidP="00A22757">
            <w:pPr>
              <w:tabs>
                <w:tab w:val="left" w:pos="708"/>
              </w:tabs>
              <w:suppressAutoHyphens/>
              <w:rPr>
                <w:lang w:eastAsia="ar-SA"/>
              </w:rPr>
            </w:pPr>
            <w:r w:rsidRPr="00A22757">
              <w:rPr>
                <w:lang w:eastAsia="ar-SA"/>
              </w:rPr>
              <w:t>в том числе: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22757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22757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22757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 xml:space="preserve"> За счет увеличения числа ме</w:t>
            </w:r>
            <w:proofErr w:type="gramStart"/>
            <w:r w:rsidRPr="00A22757">
              <w:rPr>
                <w:lang w:eastAsia="ar-SA"/>
              </w:rPr>
              <w:t>ст в гр</w:t>
            </w:r>
            <w:proofErr w:type="gramEnd"/>
            <w:r w:rsidRPr="00A22757">
              <w:rPr>
                <w:lang w:eastAsia="ar-SA"/>
              </w:rPr>
              <w:t xml:space="preserve">уппах кратковременного пребывания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0</w:t>
            </w:r>
          </w:p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B27305">
              <w:rPr>
                <w:i/>
                <w:sz w:val="20"/>
                <w:szCs w:val="22"/>
                <w:lang w:eastAsia="ar-SA"/>
              </w:rPr>
              <w:t>не востребованы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За счет вновь создаваемых мест в дошкольных образовательных организациях - всего</w:t>
            </w:r>
          </w:p>
          <w:p w:rsidR="00A22757" w:rsidRPr="00A22757" w:rsidRDefault="00A22757" w:rsidP="00A22757">
            <w:pPr>
              <w:tabs>
                <w:tab w:val="left" w:pos="708"/>
              </w:tabs>
              <w:suppressAutoHyphens/>
              <w:rPr>
                <w:lang w:eastAsia="ar-SA"/>
              </w:rPr>
            </w:pPr>
            <w:r w:rsidRPr="00A22757">
              <w:rPr>
                <w:lang w:eastAsia="ar-SA"/>
              </w:rPr>
              <w:t>из них</w:t>
            </w:r>
            <w:proofErr w:type="gramStart"/>
            <w:r w:rsidRPr="00A22757">
              <w:rPr>
                <w:lang w:eastAsia="ar-SA"/>
              </w:rPr>
              <w:t xml:space="preserve"> :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 xml:space="preserve">строительство новых зданий дошкольных образовательных организаций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B2730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27305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создание дополнительных мест в функционирующих дошкольных  образовательных организациях, общеобразовательных  учреждениях, в других зданиях социального назначения (реконструкция)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val="en-US" w:eastAsia="ar-SA"/>
              </w:rPr>
              <w:t>6</w:t>
            </w:r>
            <w:r w:rsidRPr="00064F21">
              <w:rPr>
                <w:sz w:val="22"/>
                <w:szCs w:val="22"/>
                <w:lang w:eastAsia="ar-SA"/>
              </w:rPr>
              <w:t>0</w:t>
            </w:r>
          </w:p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064F21">
              <w:rPr>
                <w:i/>
                <w:sz w:val="22"/>
                <w:szCs w:val="22"/>
                <w:lang w:eastAsia="ar-SA"/>
              </w:rPr>
              <w:t>ДОУ №9</w:t>
            </w:r>
          </w:p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064F21">
              <w:rPr>
                <w:i/>
                <w:sz w:val="22"/>
                <w:szCs w:val="22"/>
                <w:lang w:val="en-US" w:eastAsia="ar-SA"/>
              </w:rPr>
              <w:t>30</w:t>
            </w:r>
          </w:p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064F21">
              <w:rPr>
                <w:i/>
                <w:sz w:val="22"/>
                <w:szCs w:val="22"/>
                <w:lang w:eastAsia="ar-SA"/>
              </w:rPr>
              <w:t>СОШ №6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A22757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A22757">
              <w:rPr>
                <w:lang w:eastAsia="ar-SA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064F21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F44833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F44833">
              <w:rPr>
                <w:lang w:eastAsia="ar-SA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F44833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F44833">
              <w:rPr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F4483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44833">
              <w:rPr>
                <w:lang w:eastAsia="ar-SA"/>
              </w:rPr>
              <w:t>0,75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F4483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44833">
              <w:rPr>
                <w:lang w:eastAsia="ar-SA"/>
              </w:rPr>
              <w:t>0,68</w:t>
            </w:r>
          </w:p>
          <w:p w:rsidR="00A22757" w:rsidRPr="00F44833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22757" w:rsidRPr="00A22757" w:rsidTr="00A22757">
        <w:trPr>
          <w:trHeight w:val="90"/>
        </w:trPr>
        <w:tc>
          <w:tcPr>
            <w:tcW w:w="5539" w:type="dxa"/>
            <w:shd w:val="clear" w:color="auto" w:fill="FFFFFF"/>
            <w:vAlign w:val="center"/>
          </w:tcPr>
          <w:p w:rsidR="00A22757" w:rsidRPr="00FF6EE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FF6EE5">
              <w:rPr>
                <w:lang w:eastAsia="ar-SA"/>
              </w:rPr>
              <w:t>Число воспитанников в расчете на 1 педагогического работника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FF6EE5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lang w:eastAsia="ar-SA"/>
              </w:rPr>
            </w:pPr>
            <w:r w:rsidRPr="00FF6EE5">
              <w:rPr>
                <w:lang w:eastAsia="ar-SA"/>
              </w:rPr>
              <w:t> человек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FF6EE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F6EE5">
              <w:rPr>
                <w:lang w:eastAsia="ar-SA"/>
              </w:rPr>
              <w:t>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FF6EE5" w:rsidRDefault="00A22757" w:rsidP="00A2275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F6EE5">
              <w:rPr>
                <w:lang w:eastAsia="ar-SA"/>
              </w:rPr>
              <w:t>9,7</w:t>
            </w:r>
          </w:p>
        </w:tc>
      </w:tr>
    </w:tbl>
    <w:p w:rsidR="0087357C" w:rsidRPr="00584CE2" w:rsidRDefault="0087357C" w:rsidP="0087357C">
      <w:pPr>
        <w:tabs>
          <w:tab w:val="left" w:pos="708"/>
        </w:tabs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F802E5" w:rsidRPr="00584CE2" w:rsidRDefault="00F802E5" w:rsidP="00C50AC5">
      <w:pPr>
        <w:tabs>
          <w:tab w:val="left" w:pos="708"/>
        </w:tabs>
        <w:suppressAutoHyphens/>
        <w:rPr>
          <w:b/>
          <w:color w:val="FF0000"/>
          <w:sz w:val="26"/>
          <w:szCs w:val="26"/>
          <w:lang w:eastAsia="ar-SA"/>
        </w:rPr>
      </w:pPr>
    </w:p>
    <w:p w:rsidR="00973889" w:rsidRDefault="00973889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973889" w:rsidRDefault="00973889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C3007B" w:rsidRPr="00BA30A3" w:rsidRDefault="00C3007B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  <w:r w:rsidRPr="00BA30A3">
        <w:rPr>
          <w:b/>
          <w:sz w:val="26"/>
          <w:szCs w:val="26"/>
          <w:lang w:eastAsia="ar-SA"/>
        </w:rPr>
        <w:lastRenderedPageBreak/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010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860"/>
        <w:gridCol w:w="1741"/>
        <w:gridCol w:w="1985"/>
      </w:tblGrid>
      <w:tr w:rsidR="00584CE2" w:rsidRPr="00584CE2" w:rsidTr="00BA30A3">
        <w:trPr>
          <w:tblHeader/>
        </w:trPr>
        <w:tc>
          <w:tcPr>
            <w:tcW w:w="519" w:type="dxa"/>
            <w:shd w:val="clear" w:color="auto" w:fill="FFFFFF"/>
            <w:vAlign w:val="center"/>
          </w:tcPr>
          <w:p w:rsidR="00C3007B" w:rsidRPr="00BA30A3" w:rsidRDefault="00C3007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№</w:t>
            </w:r>
          </w:p>
        </w:tc>
        <w:tc>
          <w:tcPr>
            <w:tcW w:w="5860" w:type="dxa"/>
            <w:shd w:val="clear" w:color="auto" w:fill="FFFFFF"/>
            <w:vAlign w:val="center"/>
          </w:tcPr>
          <w:p w:rsidR="00C3007B" w:rsidRPr="00BA30A3" w:rsidRDefault="00C3007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Наименование показателя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BA30A3" w:rsidRDefault="00F60EF2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2015</w:t>
            </w:r>
          </w:p>
          <w:p w:rsidR="00930CEB" w:rsidRPr="00BA30A3" w:rsidRDefault="00930CE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План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0EF2" w:rsidRPr="00BA30A3" w:rsidRDefault="00F60EF2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Факт</w:t>
            </w:r>
          </w:p>
          <w:p w:rsidR="007127AE" w:rsidRPr="00BA30A3" w:rsidRDefault="00F60EF2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sz w:val="22"/>
                <w:szCs w:val="22"/>
                <w:lang w:val="en-US"/>
              </w:rPr>
              <w:t>I</w:t>
            </w:r>
            <w:r w:rsidRPr="00BA30A3">
              <w:rPr>
                <w:sz w:val="22"/>
                <w:szCs w:val="22"/>
              </w:rPr>
              <w:t xml:space="preserve"> квартал 2015 года</w:t>
            </w:r>
          </w:p>
        </w:tc>
      </w:tr>
      <w:tr w:rsidR="00584CE2" w:rsidRPr="00584CE2" w:rsidTr="007127AE">
        <w:trPr>
          <w:trHeight w:val="1308"/>
        </w:trPr>
        <w:tc>
          <w:tcPr>
            <w:tcW w:w="519" w:type="dxa"/>
            <w:shd w:val="clear" w:color="auto" w:fill="FFFFFF"/>
          </w:tcPr>
          <w:p w:rsidR="00C3007B" w:rsidRPr="00064F21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60" w:type="dxa"/>
            <w:shd w:val="clear" w:color="auto" w:fill="FFFFFF"/>
          </w:tcPr>
          <w:p w:rsidR="00C3007B" w:rsidRPr="00064F21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064F21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64F21">
              <w:rPr>
                <w:lang w:eastAsia="ar-SA"/>
              </w:rPr>
              <w:t>98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27AE" w:rsidRPr="00064F21" w:rsidRDefault="007127AE" w:rsidP="001360C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7127AE" w:rsidRPr="00064F21" w:rsidRDefault="007127AE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64F21">
              <w:rPr>
                <w:sz w:val="22"/>
                <w:szCs w:val="22"/>
                <w:lang w:eastAsia="ar-SA"/>
              </w:rPr>
              <w:t>98</w:t>
            </w:r>
          </w:p>
          <w:p w:rsidR="00C3007B" w:rsidRPr="00064F21" w:rsidRDefault="00C3007B" w:rsidP="0097388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84CE2" w:rsidRPr="00584CE2" w:rsidTr="007127AE">
        <w:tc>
          <w:tcPr>
            <w:tcW w:w="519" w:type="dxa"/>
            <w:shd w:val="clear" w:color="auto" w:fill="FFFFFF"/>
          </w:tcPr>
          <w:p w:rsidR="00C3007B" w:rsidRPr="00B11E2D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60" w:type="dxa"/>
            <w:shd w:val="clear" w:color="auto" w:fill="FFFFFF"/>
          </w:tcPr>
          <w:p w:rsidR="00C3007B" w:rsidRPr="00B11E2D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Удельный вес численности дошкольников, обучающихся 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 по образовательным программам дошкольного образования (процент)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B11E2D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11E2D">
              <w:rPr>
                <w:lang w:eastAsia="ar-SA"/>
              </w:rPr>
              <w:t>6</w:t>
            </w:r>
            <w:r w:rsidR="00C3007B" w:rsidRPr="00B11E2D">
              <w:rPr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F504B" w:rsidRPr="00B11E2D" w:rsidRDefault="00B11E2D" w:rsidP="000C479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77</w:t>
            </w:r>
          </w:p>
        </w:tc>
      </w:tr>
      <w:tr w:rsidR="00584CE2" w:rsidRPr="00584CE2" w:rsidTr="007127AE">
        <w:tc>
          <w:tcPr>
            <w:tcW w:w="519" w:type="dxa"/>
            <w:shd w:val="clear" w:color="auto" w:fill="FFFFFF"/>
          </w:tcPr>
          <w:p w:rsidR="00C3007B" w:rsidRPr="00B11E2D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60" w:type="dxa"/>
            <w:shd w:val="clear" w:color="auto" w:fill="FFFFFF"/>
          </w:tcPr>
          <w:p w:rsidR="00C3007B" w:rsidRPr="00B11E2D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  организации дошкольного образования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B11E2D" w:rsidRDefault="00C3007B" w:rsidP="001360CC">
            <w:pPr>
              <w:suppressAutoHyphens/>
              <w:jc w:val="center"/>
              <w:rPr>
                <w:lang w:eastAsia="ar-SA"/>
              </w:rPr>
            </w:pPr>
            <w:r w:rsidRPr="00B11E2D">
              <w:rPr>
                <w:lang w:eastAsia="ar-SA"/>
              </w:rPr>
              <w:t>0,07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B11E2D" w:rsidRDefault="00B11E2D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1E2D">
              <w:rPr>
                <w:sz w:val="22"/>
                <w:szCs w:val="22"/>
                <w:lang w:eastAsia="ar-SA"/>
              </w:rPr>
              <w:t>0</w:t>
            </w:r>
            <w:r w:rsidR="00F44833" w:rsidRPr="00B11E2D">
              <w:rPr>
                <w:sz w:val="22"/>
                <w:szCs w:val="22"/>
                <w:lang w:eastAsia="ar-SA"/>
              </w:rPr>
              <w:t>,6</w:t>
            </w:r>
          </w:p>
        </w:tc>
      </w:tr>
      <w:tr w:rsidR="00584CE2" w:rsidRPr="00584CE2" w:rsidTr="007127AE">
        <w:trPr>
          <w:trHeight w:val="1445"/>
        </w:trPr>
        <w:tc>
          <w:tcPr>
            <w:tcW w:w="519" w:type="dxa"/>
            <w:shd w:val="clear" w:color="auto" w:fill="FFFFFF"/>
          </w:tcPr>
          <w:p w:rsidR="00C3007B" w:rsidRPr="004943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60" w:type="dxa"/>
            <w:shd w:val="clear" w:color="auto" w:fill="FFFFFF"/>
          </w:tcPr>
          <w:p w:rsidR="00C3007B" w:rsidRPr="004943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 xml:space="preserve">Число муниципальных образований, в которых оценка деятельности дошкольных образовательных организаций, их руководителей и основных категорий  работников осуществляется на основании </w:t>
            </w:r>
            <w:proofErr w:type="gramStart"/>
            <w:r w:rsidRPr="0049439C">
              <w:rPr>
                <w:sz w:val="22"/>
                <w:szCs w:val="22"/>
                <w:lang w:eastAsia="ar-SA"/>
              </w:rPr>
              <w:t>показателей эффективности деятельности подведомственных организаций дошкольного образования</w:t>
            </w:r>
            <w:proofErr w:type="gramEnd"/>
            <w:r w:rsidRPr="0049439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49439C" w:rsidRDefault="00C50AC5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9439C">
              <w:rPr>
                <w:lang w:eastAsia="ar-SA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49439C" w:rsidRDefault="000F4F40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9439C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84CE2" w:rsidRPr="00584CE2" w:rsidTr="007127AE">
        <w:tc>
          <w:tcPr>
            <w:tcW w:w="519" w:type="dxa"/>
            <w:shd w:val="clear" w:color="auto" w:fill="FFFFFF"/>
          </w:tcPr>
          <w:p w:rsidR="00C3007B" w:rsidRPr="00F4483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44833">
              <w:rPr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5860" w:type="dxa"/>
            <w:shd w:val="clear" w:color="auto" w:fill="FFFFFF"/>
          </w:tcPr>
          <w:p w:rsidR="00C3007B" w:rsidRPr="00F4483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44833">
              <w:rPr>
                <w:sz w:val="22"/>
                <w:szCs w:val="22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F44833" w:rsidRDefault="00C3007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44833">
              <w:rPr>
                <w:lang w:eastAsia="ar-SA"/>
              </w:rPr>
              <w:t>100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F44833" w:rsidRDefault="00F44833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44833">
              <w:rPr>
                <w:sz w:val="22"/>
                <w:szCs w:val="22"/>
              </w:rPr>
              <w:t>90,5</w:t>
            </w:r>
          </w:p>
        </w:tc>
      </w:tr>
    </w:tbl>
    <w:p w:rsidR="001360CC" w:rsidRPr="00584CE2" w:rsidRDefault="001360CC" w:rsidP="001360CC">
      <w:pPr>
        <w:ind w:firstLine="708"/>
        <w:jc w:val="both"/>
        <w:rPr>
          <w:color w:val="FF0000"/>
          <w:sz w:val="22"/>
          <w:szCs w:val="22"/>
          <w:lang w:eastAsia="ar-SA"/>
        </w:rPr>
      </w:pPr>
    </w:p>
    <w:p w:rsidR="000F4F40" w:rsidRPr="00B7738A" w:rsidRDefault="000F4F40" w:rsidP="001360CC">
      <w:pPr>
        <w:ind w:firstLine="708"/>
        <w:jc w:val="both"/>
        <w:rPr>
          <w:b/>
          <w:sz w:val="28"/>
          <w:szCs w:val="28"/>
        </w:rPr>
      </w:pPr>
      <w:r w:rsidRPr="00B7738A">
        <w:rPr>
          <w:sz w:val="22"/>
          <w:szCs w:val="22"/>
          <w:lang w:eastAsia="ar-SA"/>
        </w:rPr>
        <w:t>*</w:t>
      </w:r>
      <w:r w:rsidRPr="00B7738A">
        <w:rPr>
          <w:b/>
          <w:sz w:val="28"/>
          <w:szCs w:val="28"/>
        </w:rPr>
        <w:t xml:space="preserve">С учетом формирования независимой системы оценки качества работы руководителей образовательных организаций и педагогических работников с </w:t>
      </w:r>
      <w:r w:rsidRPr="00B7738A">
        <w:rPr>
          <w:sz w:val="28"/>
          <w:szCs w:val="28"/>
        </w:rPr>
        <w:t>1 сентября 2014г. все руководители образовательных учреждений г. Великие Луки перешли на систему эффективных контрактов, в которых</w:t>
      </w:r>
      <w:r w:rsidRPr="00B7738A">
        <w:rPr>
          <w:b/>
          <w:sz w:val="28"/>
          <w:szCs w:val="28"/>
        </w:rPr>
        <w:t xml:space="preserve"> </w:t>
      </w:r>
      <w:r w:rsidRPr="00B7738A">
        <w:rPr>
          <w:sz w:val="28"/>
          <w:szCs w:val="28"/>
        </w:rPr>
        <w:t xml:space="preserve">четко установлена взаимосвязь между показателями качества предоставляемых услуг и эффективностью деятельности руководителя. </w:t>
      </w:r>
      <w:r w:rsidR="005E13F1" w:rsidRPr="00B7738A">
        <w:rPr>
          <w:sz w:val="28"/>
          <w:szCs w:val="28"/>
        </w:rPr>
        <w:t xml:space="preserve">В соответствии с новой системой оплаты труда педагогических работников с 1 </w:t>
      </w:r>
      <w:r w:rsidR="00B7738A" w:rsidRPr="00B7738A">
        <w:rPr>
          <w:sz w:val="28"/>
          <w:szCs w:val="28"/>
        </w:rPr>
        <w:t>апреля</w:t>
      </w:r>
      <w:r w:rsidR="005E13F1" w:rsidRPr="00B7738A">
        <w:rPr>
          <w:sz w:val="28"/>
          <w:szCs w:val="28"/>
        </w:rPr>
        <w:t xml:space="preserve"> 2015 г. начался процесс </w:t>
      </w:r>
      <w:r w:rsidRPr="00B7738A">
        <w:rPr>
          <w:sz w:val="28"/>
          <w:szCs w:val="28"/>
        </w:rPr>
        <w:t>перевод</w:t>
      </w:r>
      <w:r w:rsidR="005E13F1" w:rsidRPr="00B7738A">
        <w:rPr>
          <w:sz w:val="28"/>
          <w:szCs w:val="28"/>
        </w:rPr>
        <w:t>а</w:t>
      </w:r>
      <w:r w:rsidRPr="00B7738A">
        <w:rPr>
          <w:sz w:val="28"/>
          <w:szCs w:val="28"/>
        </w:rPr>
        <w:t xml:space="preserve"> данной категории на систему эффективных контрактов</w:t>
      </w:r>
      <w:r w:rsidR="005E13F1" w:rsidRPr="00B7738A">
        <w:rPr>
          <w:sz w:val="28"/>
          <w:szCs w:val="28"/>
        </w:rPr>
        <w:t>.</w:t>
      </w:r>
      <w:r w:rsidRPr="00B7738A">
        <w:rPr>
          <w:sz w:val="28"/>
          <w:szCs w:val="28"/>
        </w:rPr>
        <w:t xml:space="preserve"> </w:t>
      </w:r>
    </w:p>
    <w:p w:rsidR="00C3007B" w:rsidRPr="00B7738A" w:rsidRDefault="00C3007B" w:rsidP="001360CC">
      <w:pPr>
        <w:ind w:firstLine="360"/>
        <w:jc w:val="both"/>
        <w:rPr>
          <w:b/>
          <w:sz w:val="28"/>
          <w:szCs w:val="28"/>
        </w:rPr>
      </w:pPr>
    </w:p>
    <w:p w:rsidR="00623AD9" w:rsidRPr="00BA30A3" w:rsidRDefault="000C479D" w:rsidP="001360CC">
      <w:pPr>
        <w:ind w:firstLine="708"/>
        <w:jc w:val="both"/>
        <w:rPr>
          <w:b/>
          <w:sz w:val="28"/>
          <w:szCs w:val="28"/>
        </w:rPr>
      </w:pPr>
      <w:r w:rsidRPr="00BA30A3">
        <w:rPr>
          <w:sz w:val="28"/>
          <w:szCs w:val="28"/>
        </w:rPr>
        <w:t>В</w:t>
      </w:r>
      <w:r w:rsidR="00623AD9" w:rsidRPr="00BA30A3">
        <w:rPr>
          <w:sz w:val="28"/>
          <w:szCs w:val="28"/>
        </w:rPr>
        <w:t xml:space="preserve"> городе решена проблема с предоставлением места в дошкольных образовательных учреждениях детям от 3–х лет. На сегодняшний день меры муниципалитета направлены на обеспечение местами детей в дошкольных учреждениях от 1,5 лет. </w:t>
      </w:r>
    </w:p>
    <w:p w:rsidR="00623AD9" w:rsidRPr="00BA30A3" w:rsidRDefault="00623AD9" w:rsidP="001360CC">
      <w:pPr>
        <w:pStyle w:val="a4"/>
        <w:ind w:firstLine="708"/>
        <w:jc w:val="both"/>
        <w:rPr>
          <w:sz w:val="28"/>
          <w:szCs w:val="28"/>
        </w:rPr>
      </w:pPr>
      <w:r w:rsidRPr="00237AB6">
        <w:rPr>
          <w:sz w:val="28"/>
          <w:szCs w:val="28"/>
        </w:rPr>
        <w:t xml:space="preserve">На 31 </w:t>
      </w:r>
      <w:r w:rsidR="00BA30A3" w:rsidRPr="00237AB6">
        <w:rPr>
          <w:sz w:val="28"/>
          <w:szCs w:val="28"/>
        </w:rPr>
        <w:t>июля</w:t>
      </w:r>
      <w:r w:rsidR="00C50AC5" w:rsidRPr="00237AB6">
        <w:rPr>
          <w:sz w:val="28"/>
          <w:szCs w:val="28"/>
        </w:rPr>
        <w:t xml:space="preserve"> 2015</w:t>
      </w:r>
      <w:r w:rsidRPr="00237AB6">
        <w:rPr>
          <w:sz w:val="28"/>
          <w:szCs w:val="28"/>
        </w:rPr>
        <w:t xml:space="preserve">г.  </w:t>
      </w:r>
      <w:r w:rsidRPr="00237AB6">
        <w:rPr>
          <w:b/>
          <w:sz w:val="28"/>
          <w:szCs w:val="28"/>
        </w:rPr>
        <w:t>в д</w:t>
      </w:r>
      <w:r w:rsidR="000C479D" w:rsidRPr="00237AB6">
        <w:rPr>
          <w:b/>
          <w:sz w:val="28"/>
          <w:szCs w:val="28"/>
        </w:rPr>
        <w:t xml:space="preserve">ошкольных организациях </w:t>
      </w:r>
      <w:r w:rsidRPr="00237AB6">
        <w:rPr>
          <w:sz w:val="28"/>
          <w:szCs w:val="28"/>
        </w:rPr>
        <w:t>города обуча</w:t>
      </w:r>
      <w:r w:rsidR="00F44833" w:rsidRPr="00237AB6">
        <w:rPr>
          <w:sz w:val="28"/>
          <w:szCs w:val="28"/>
        </w:rPr>
        <w:t>лось</w:t>
      </w:r>
      <w:r w:rsidRPr="00237AB6">
        <w:rPr>
          <w:sz w:val="28"/>
          <w:szCs w:val="28"/>
        </w:rPr>
        <w:t xml:space="preserve"> и воспитыва</w:t>
      </w:r>
      <w:r w:rsidR="00F44833" w:rsidRPr="00237AB6">
        <w:rPr>
          <w:sz w:val="28"/>
          <w:szCs w:val="28"/>
        </w:rPr>
        <w:t>лось</w:t>
      </w:r>
      <w:r w:rsidRPr="00237AB6">
        <w:rPr>
          <w:sz w:val="28"/>
          <w:szCs w:val="28"/>
        </w:rPr>
        <w:t xml:space="preserve">  </w:t>
      </w:r>
      <w:r w:rsidR="00B11E2D" w:rsidRPr="00237AB6">
        <w:rPr>
          <w:b/>
          <w:sz w:val="28"/>
          <w:szCs w:val="28"/>
        </w:rPr>
        <w:t xml:space="preserve">5419 </w:t>
      </w:r>
      <w:r w:rsidRPr="00237AB6">
        <w:rPr>
          <w:b/>
          <w:sz w:val="28"/>
          <w:szCs w:val="28"/>
        </w:rPr>
        <w:t xml:space="preserve"> </w:t>
      </w:r>
      <w:r w:rsidR="00B11E2D" w:rsidRPr="00237AB6">
        <w:rPr>
          <w:sz w:val="28"/>
          <w:szCs w:val="28"/>
        </w:rPr>
        <w:t>детей</w:t>
      </w:r>
      <w:r w:rsidRPr="00237AB6">
        <w:rPr>
          <w:sz w:val="28"/>
          <w:szCs w:val="28"/>
        </w:rPr>
        <w:t>,</w:t>
      </w:r>
      <w:r w:rsidRPr="00237AB6">
        <w:rPr>
          <w:b/>
          <w:sz w:val="28"/>
          <w:szCs w:val="28"/>
        </w:rPr>
        <w:t xml:space="preserve"> </w:t>
      </w:r>
      <w:r w:rsidRPr="00237AB6">
        <w:rPr>
          <w:sz w:val="28"/>
          <w:szCs w:val="28"/>
        </w:rPr>
        <w:t>в том числе</w:t>
      </w:r>
      <w:r w:rsidRPr="00237AB6">
        <w:rPr>
          <w:b/>
          <w:sz w:val="28"/>
          <w:szCs w:val="28"/>
        </w:rPr>
        <w:t xml:space="preserve"> 1</w:t>
      </w:r>
      <w:r w:rsidR="00094840" w:rsidRPr="00237AB6">
        <w:rPr>
          <w:b/>
          <w:sz w:val="28"/>
          <w:szCs w:val="28"/>
        </w:rPr>
        <w:t>2</w:t>
      </w:r>
      <w:r w:rsidR="00BA30A3" w:rsidRPr="00237AB6">
        <w:rPr>
          <w:b/>
          <w:sz w:val="28"/>
          <w:szCs w:val="28"/>
        </w:rPr>
        <w:t>70</w:t>
      </w:r>
      <w:r w:rsidRPr="00237AB6">
        <w:rPr>
          <w:b/>
          <w:sz w:val="28"/>
          <w:szCs w:val="28"/>
        </w:rPr>
        <w:t xml:space="preserve"> </w:t>
      </w:r>
      <w:r w:rsidR="00BA30A3" w:rsidRPr="00237AB6">
        <w:rPr>
          <w:sz w:val="28"/>
          <w:szCs w:val="28"/>
        </w:rPr>
        <w:t>детей</w:t>
      </w:r>
      <w:r w:rsidRPr="00237AB6">
        <w:rPr>
          <w:sz w:val="28"/>
          <w:szCs w:val="28"/>
        </w:rPr>
        <w:t xml:space="preserve"> раннего возраста (до 3-х лет).</w:t>
      </w:r>
      <w:r w:rsidRPr="00BA30A3">
        <w:rPr>
          <w:sz w:val="28"/>
          <w:szCs w:val="28"/>
        </w:rPr>
        <w:t xml:space="preserve"> </w:t>
      </w:r>
    </w:p>
    <w:p w:rsidR="001360CC" w:rsidRPr="00584CE2" w:rsidRDefault="001360CC" w:rsidP="001360CC">
      <w:pPr>
        <w:pStyle w:val="a4"/>
        <w:ind w:firstLine="360"/>
        <w:jc w:val="both"/>
        <w:rPr>
          <w:b/>
          <w:color w:val="FF0000"/>
          <w:sz w:val="28"/>
          <w:szCs w:val="28"/>
        </w:rPr>
      </w:pPr>
    </w:p>
    <w:p w:rsidR="00973889" w:rsidRDefault="00973889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</w:p>
    <w:p w:rsidR="00B74FF7" w:rsidRPr="00BA30A3" w:rsidRDefault="00B74FF7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  <w:bookmarkStart w:id="0" w:name="_GoBack"/>
      <w:bookmarkEnd w:id="0"/>
      <w:r w:rsidRPr="00BA30A3">
        <w:rPr>
          <w:b/>
          <w:sz w:val="26"/>
          <w:szCs w:val="26"/>
          <w:lang w:eastAsia="ar-SA"/>
        </w:rPr>
        <w:lastRenderedPageBreak/>
        <w:t>Основные количественные характеристики системы дополнительного образования детей</w:t>
      </w:r>
    </w:p>
    <w:tbl>
      <w:tblPr>
        <w:tblW w:w="9533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5847"/>
        <w:gridCol w:w="1276"/>
        <w:gridCol w:w="1276"/>
        <w:gridCol w:w="1134"/>
      </w:tblGrid>
      <w:tr w:rsidR="00584CE2" w:rsidRPr="00584CE2" w:rsidTr="001360CC">
        <w:trPr>
          <w:trHeight w:val="60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84CE2" w:rsidRDefault="00103DFD" w:rsidP="001360CC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584CE2">
              <w:rPr>
                <w:color w:val="FF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BA30A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A30A3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BA30A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A30A3">
              <w:rPr>
                <w:sz w:val="22"/>
                <w:szCs w:val="22"/>
                <w:lang w:eastAsia="ar-SA"/>
              </w:rPr>
              <w:t>План</w:t>
            </w:r>
          </w:p>
          <w:p w:rsidR="00103DFD" w:rsidRPr="00BA30A3" w:rsidRDefault="00F60EF2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A30A3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2" w:rsidRPr="00BA30A3" w:rsidRDefault="00F60EF2" w:rsidP="00F60EF2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A30A3">
              <w:rPr>
                <w:lang w:eastAsia="ar-SA"/>
              </w:rPr>
              <w:t>Факт</w:t>
            </w:r>
          </w:p>
          <w:p w:rsidR="00103DFD" w:rsidRPr="00BA30A3" w:rsidRDefault="00F60EF2" w:rsidP="00F60E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A30A3">
              <w:rPr>
                <w:sz w:val="22"/>
                <w:szCs w:val="22"/>
                <w:lang w:val="en-US"/>
              </w:rPr>
              <w:t>I</w:t>
            </w:r>
            <w:r w:rsidRPr="00BA30A3">
              <w:rPr>
                <w:sz w:val="22"/>
                <w:szCs w:val="22"/>
              </w:rPr>
              <w:t xml:space="preserve"> квартал 2015 года</w:t>
            </w:r>
          </w:p>
        </w:tc>
      </w:tr>
      <w:tr w:rsidR="00584CE2" w:rsidRPr="00584CE2" w:rsidTr="001360CC">
        <w:trPr>
          <w:trHeight w:val="300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Численность детей и молодежи 5-18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F60E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12,</w:t>
            </w:r>
            <w:r w:rsidR="00F60EF2" w:rsidRPr="00462DF9">
              <w:rPr>
                <w:sz w:val="22"/>
                <w:szCs w:val="22"/>
                <w:lang w:eastAsia="ar-SA"/>
              </w:rPr>
              <w:t>917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12,434</w:t>
            </w:r>
          </w:p>
        </w:tc>
      </w:tr>
      <w:tr w:rsidR="00584CE2" w:rsidRPr="00584CE2" w:rsidTr="001360CC">
        <w:trPr>
          <w:trHeight w:val="3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Охват детей соответствующими программами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462DF9" w:rsidRDefault="00103DFD" w:rsidP="00F60E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7</w:t>
            </w:r>
            <w:r w:rsidR="00F60EF2" w:rsidRPr="00462DF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76</w:t>
            </w:r>
          </w:p>
        </w:tc>
      </w:tr>
      <w:tr w:rsidR="00584CE2" w:rsidRPr="00584CE2" w:rsidTr="001360CC">
        <w:trPr>
          <w:trHeight w:val="6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237AB6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37AB6">
              <w:rPr>
                <w:sz w:val="22"/>
                <w:szCs w:val="22"/>
                <w:lang w:eastAsia="ar-SA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237AB6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37AB6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237AB6" w:rsidRDefault="00F60EF2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37AB6">
              <w:rPr>
                <w:sz w:val="22"/>
                <w:szCs w:val="22"/>
                <w:lang w:eastAsia="ar-SA"/>
              </w:rPr>
              <w:t>0,337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237AB6" w:rsidRDefault="00103DFD" w:rsidP="00237AB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37AB6">
              <w:rPr>
                <w:sz w:val="22"/>
                <w:szCs w:val="22"/>
                <w:lang w:eastAsia="ar-SA"/>
              </w:rPr>
              <w:t>0,</w:t>
            </w:r>
            <w:r w:rsidR="00237AB6" w:rsidRPr="00237AB6">
              <w:rPr>
                <w:sz w:val="22"/>
                <w:szCs w:val="22"/>
                <w:lang w:eastAsia="ar-SA"/>
              </w:rPr>
              <w:t>211</w:t>
            </w:r>
          </w:p>
        </w:tc>
      </w:tr>
    </w:tbl>
    <w:p w:rsidR="00B74FF7" w:rsidRPr="00584CE2" w:rsidRDefault="00B74FF7" w:rsidP="001360CC">
      <w:pPr>
        <w:suppressAutoHyphens/>
        <w:jc w:val="center"/>
        <w:rPr>
          <w:color w:val="FF0000"/>
          <w:sz w:val="22"/>
          <w:szCs w:val="22"/>
          <w:lang w:eastAsia="ar-SA"/>
        </w:rPr>
      </w:pPr>
    </w:p>
    <w:p w:rsidR="00103DFD" w:rsidRPr="00BA30A3" w:rsidRDefault="00103DFD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BA30A3">
        <w:rPr>
          <w:b/>
          <w:sz w:val="26"/>
          <w:szCs w:val="26"/>
          <w:lang w:eastAsia="ar-SA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03DFD" w:rsidRPr="00584CE2" w:rsidRDefault="00103DFD" w:rsidP="001360CC">
      <w:pPr>
        <w:suppressAutoHyphens/>
        <w:jc w:val="center"/>
        <w:rPr>
          <w:color w:val="FF0000"/>
          <w:sz w:val="28"/>
          <w:szCs w:val="28"/>
          <w:lang w:eastAsia="ar-SA"/>
        </w:rPr>
      </w:pP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21"/>
        <w:gridCol w:w="1418"/>
        <w:gridCol w:w="1701"/>
      </w:tblGrid>
      <w:tr w:rsidR="00584CE2" w:rsidRPr="00584CE2" w:rsidTr="001360CC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№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0CC" w:rsidRPr="00462DF9" w:rsidRDefault="001360C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План</w:t>
            </w:r>
          </w:p>
          <w:p w:rsidR="00103DFD" w:rsidRPr="00462DF9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2015</w:t>
            </w:r>
            <w:r w:rsidR="00103DFD" w:rsidRPr="00462DF9">
              <w:rPr>
                <w:lang w:eastAsia="ar-SA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EF2" w:rsidRPr="00462DF9" w:rsidRDefault="00F60EF2" w:rsidP="00F60EF2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Факт</w:t>
            </w:r>
          </w:p>
          <w:p w:rsidR="00103DFD" w:rsidRPr="00462DF9" w:rsidRDefault="00F60EF2" w:rsidP="00F60EF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sz w:val="22"/>
                <w:szCs w:val="22"/>
                <w:lang w:val="en-US"/>
              </w:rPr>
              <w:t>I</w:t>
            </w:r>
            <w:r w:rsidRPr="00462DF9">
              <w:rPr>
                <w:sz w:val="22"/>
                <w:szCs w:val="22"/>
              </w:rPr>
              <w:t xml:space="preserve"> квартал 2015 года</w:t>
            </w:r>
          </w:p>
        </w:tc>
      </w:tr>
      <w:tr w:rsidR="00584CE2" w:rsidRPr="00584CE2" w:rsidTr="001360CC">
        <w:tc>
          <w:tcPr>
            <w:tcW w:w="534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21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462DF9">
              <w:rPr>
                <w:sz w:val="22"/>
                <w:szCs w:val="22"/>
                <w:lang w:eastAsia="ar-SA"/>
              </w:rPr>
              <w:t>Охват детей в возрасте 5–18 лет програм</w:t>
            </w:r>
            <w:r w:rsidRPr="00462DF9">
              <w:rPr>
                <w:sz w:val="22"/>
                <w:szCs w:val="22"/>
                <w:lang w:eastAsia="ar-SA"/>
              </w:rPr>
              <w:softHyphen/>
              <w:t>мами дополнительного обра</w:t>
            </w:r>
            <w:r w:rsidRPr="00462DF9">
              <w:rPr>
                <w:sz w:val="22"/>
                <w:szCs w:val="22"/>
                <w:lang w:eastAsia="ar-SA"/>
              </w:rPr>
              <w:softHyphen/>
              <w:t>зования (удельный вес чис</w:t>
            </w:r>
            <w:r w:rsidRPr="00462DF9">
              <w:rPr>
                <w:sz w:val="22"/>
                <w:szCs w:val="22"/>
                <w:lang w:eastAsia="ar-SA"/>
              </w:rPr>
              <w:softHyphen/>
              <w:t>ленности детей, получающих услуги дополнительного обра</w:t>
            </w:r>
            <w:r w:rsidRPr="00462DF9">
              <w:rPr>
                <w:sz w:val="22"/>
                <w:szCs w:val="22"/>
                <w:lang w:eastAsia="ar-SA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462DF9" w:rsidRDefault="00F60EF2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76,0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462DF9" w:rsidRDefault="00103DFD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76,0</w:t>
            </w:r>
          </w:p>
        </w:tc>
      </w:tr>
      <w:tr w:rsidR="00584CE2" w:rsidRPr="00584CE2" w:rsidTr="00103DFD">
        <w:tc>
          <w:tcPr>
            <w:tcW w:w="534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462DF9">
              <w:rPr>
                <w:lang w:eastAsia="ar-SA"/>
              </w:rPr>
              <w:t>2.</w:t>
            </w:r>
          </w:p>
        </w:tc>
        <w:tc>
          <w:tcPr>
            <w:tcW w:w="5821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62DF9">
              <w:rPr>
                <w:sz w:val="22"/>
                <w:szCs w:val="22"/>
                <w:lang w:eastAsia="ar-SA"/>
              </w:rPr>
              <w:t>численности</w:t>
            </w:r>
            <w:proofErr w:type="gramEnd"/>
            <w:r w:rsidRPr="00462DF9">
              <w:rPr>
                <w:sz w:val="22"/>
                <w:szCs w:val="22"/>
                <w:lang w:eastAsia="ar-SA"/>
              </w:rPr>
              <w:t xml:space="preserve"> обучающихся по программам общего образования  (проценты)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462DF9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462DF9" w:rsidRDefault="00103DFD" w:rsidP="001D2C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7</w:t>
            </w:r>
            <w:r w:rsidR="001D2C4C" w:rsidRPr="00462DF9">
              <w:rPr>
                <w:lang w:eastAsia="ar-SA"/>
              </w:rPr>
              <w:t>8</w:t>
            </w:r>
          </w:p>
        </w:tc>
      </w:tr>
      <w:tr w:rsidR="00584CE2" w:rsidRPr="00584CE2" w:rsidTr="00103DFD">
        <w:tc>
          <w:tcPr>
            <w:tcW w:w="534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462DF9">
              <w:rPr>
                <w:lang w:eastAsia="ar-SA"/>
              </w:rPr>
              <w:t>3.</w:t>
            </w:r>
          </w:p>
        </w:tc>
        <w:tc>
          <w:tcPr>
            <w:tcW w:w="5821" w:type="dxa"/>
            <w:shd w:val="clear" w:color="auto" w:fill="auto"/>
          </w:tcPr>
          <w:p w:rsidR="00103DFD" w:rsidRPr="00462DF9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62DF9">
              <w:rPr>
                <w:sz w:val="22"/>
                <w:szCs w:val="22"/>
                <w:lang w:eastAsia="ar-SA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Великие Луки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462DF9" w:rsidRDefault="001D2C4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2DF9">
              <w:rPr>
                <w:lang w:eastAsia="ar-SA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462DF9" w:rsidRDefault="00237AB6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</w:tbl>
    <w:p w:rsidR="00103DFD" w:rsidRPr="00584CE2" w:rsidRDefault="00103DFD" w:rsidP="001360CC">
      <w:pPr>
        <w:suppressAutoHyphens/>
        <w:rPr>
          <w:color w:val="FF0000"/>
          <w:sz w:val="22"/>
          <w:szCs w:val="22"/>
          <w:lang w:eastAsia="ar-SA"/>
        </w:rPr>
      </w:pPr>
    </w:p>
    <w:p w:rsidR="00B74FF7" w:rsidRPr="00584CE2" w:rsidRDefault="00B74FF7" w:rsidP="001360CC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623AD9" w:rsidRPr="00B7738A" w:rsidRDefault="00623AD9" w:rsidP="001360CC">
      <w:pPr>
        <w:pStyle w:val="a4"/>
        <w:ind w:firstLine="360"/>
        <w:jc w:val="both"/>
        <w:rPr>
          <w:sz w:val="28"/>
          <w:szCs w:val="28"/>
        </w:rPr>
      </w:pPr>
      <w:r w:rsidRPr="00B7738A">
        <w:rPr>
          <w:sz w:val="28"/>
          <w:szCs w:val="28"/>
        </w:rPr>
        <w:t>Таким образом, указы Президента Российской Федерации в городе Великие Луки реализуются в полном объеме по всем показателям. Вся информация об исполнении указов содержится в открытом доступе на сайте Управления образования.</w:t>
      </w:r>
    </w:p>
    <w:p w:rsidR="00623AD9" w:rsidRPr="00584CE2" w:rsidRDefault="00623AD9" w:rsidP="001360CC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E95BD5" w:rsidRPr="00584CE2" w:rsidRDefault="00E95BD5" w:rsidP="001360CC">
      <w:pPr>
        <w:rPr>
          <w:color w:val="FF0000"/>
        </w:rPr>
      </w:pPr>
    </w:p>
    <w:sectPr w:rsidR="00E95BD5" w:rsidRPr="00584CE2" w:rsidSect="008735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527510E2"/>
    <w:multiLevelType w:val="hybridMultilevel"/>
    <w:tmpl w:val="C53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1"/>
    <w:rsid w:val="00045D0E"/>
    <w:rsid w:val="00064F21"/>
    <w:rsid w:val="0007437B"/>
    <w:rsid w:val="00087BD4"/>
    <w:rsid w:val="00094840"/>
    <w:rsid w:val="000C27F1"/>
    <w:rsid w:val="000C479D"/>
    <w:rsid w:val="000F4F40"/>
    <w:rsid w:val="000F504B"/>
    <w:rsid w:val="00103DFD"/>
    <w:rsid w:val="001360CC"/>
    <w:rsid w:val="00137302"/>
    <w:rsid w:val="001541C8"/>
    <w:rsid w:val="001D2C4C"/>
    <w:rsid w:val="0023728B"/>
    <w:rsid w:val="00237AB6"/>
    <w:rsid w:val="002712ED"/>
    <w:rsid w:val="002A3940"/>
    <w:rsid w:val="003E7FAE"/>
    <w:rsid w:val="0040766D"/>
    <w:rsid w:val="00412EE9"/>
    <w:rsid w:val="00462DF9"/>
    <w:rsid w:val="0049439C"/>
    <w:rsid w:val="004A667C"/>
    <w:rsid w:val="005163D0"/>
    <w:rsid w:val="00520A3A"/>
    <w:rsid w:val="005411C3"/>
    <w:rsid w:val="00584CE2"/>
    <w:rsid w:val="005971D7"/>
    <w:rsid w:val="005E13F1"/>
    <w:rsid w:val="005E5C15"/>
    <w:rsid w:val="00623AD9"/>
    <w:rsid w:val="00627E6E"/>
    <w:rsid w:val="0064566D"/>
    <w:rsid w:val="006F461A"/>
    <w:rsid w:val="00700F23"/>
    <w:rsid w:val="007127AE"/>
    <w:rsid w:val="007453A0"/>
    <w:rsid w:val="00762E5E"/>
    <w:rsid w:val="00856AE2"/>
    <w:rsid w:val="0087357C"/>
    <w:rsid w:val="00930CEB"/>
    <w:rsid w:val="00973889"/>
    <w:rsid w:val="009B6207"/>
    <w:rsid w:val="00A22757"/>
    <w:rsid w:val="00B11E2D"/>
    <w:rsid w:val="00B24C97"/>
    <w:rsid w:val="00B27305"/>
    <w:rsid w:val="00B74FF7"/>
    <w:rsid w:val="00B7676B"/>
    <w:rsid w:val="00B7738A"/>
    <w:rsid w:val="00BA30A3"/>
    <w:rsid w:val="00BC6328"/>
    <w:rsid w:val="00BD53CA"/>
    <w:rsid w:val="00C3007B"/>
    <w:rsid w:val="00C50AC5"/>
    <w:rsid w:val="00CE382A"/>
    <w:rsid w:val="00CF0B5A"/>
    <w:rsid w:val="00E42E35"/>
    <w:rsid w:val="00E74D77"/>
    <w:rsid w:val="00E95BD5"/>
    <w:rsid w:val="00F169BC"/>
    <w:rsid w:val="00F44833"/>
    <w:rsid w:val="00F536AD"/>
    <w:rsid w:val="00F60EF2"/>
    <w:rsid w:val="00F802E5"/>
    <w:rsid w:val="00FF6DC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381-69BB-4118-879C-B1BF78CD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Гончарова И</cp:lastModifiedBy>
  <cp:revision>3</cp:revision>
  <cp:lastPrinted>2015-09-16T15:08:00Z</cp:lastPrinted>
  <dcterms:created xsi:type="dcterms:W3CDTF">2015-10-02T08:01:00Z</dcterms:created>
  <dcterms:modified xsi:type="dcterms:W3CDTF">2015-10-02T08:06:00Z</dcterms:modified>
</cp:coreProperties>
</file>